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89" w:rsidRPr="00A37289" w:rsidRDefault="00A37289" w:rsidP="00A37289">
      <w:pPr>
        <w:widowControl/>
        <w:shd w:val="clear" w:color="auto" w:fill="FFFFFF"/>
        <w:spacing w:after="210"/>
        <w:jc w:val="left"/>
        <w:outlineLvl w:val="0"/>
        <w:rPr>
          <w:rFonts w:ascii="微软雅黑" w:eastAsia="微软雅黑" w:hAnsi="微软雅黑" w:cs="宋体"/>
          <w:b/>
          <w:bCs/>
          <w:color w:val="333333"/>
          <w:spacing w:val="8"/>
          <w:kern w:val="36"/>
          <w:sz w:val="33"/>
          <w:szCs w:val="33"/>
        </w:rPr>
      </w:pPr>
      <w:r>
        <w:rPr>
          <w:rFonts w:ascii="微软雅黑" w:eastAsia="微软雅黑" w:hAnsi="微软雅黑" w:cs="宋体" w:hint="eastAsia"/>
          <w:b/>
          <w:bCs/>
          <w:color w:val="333333"/>
          <w:spacing w:val="8"/>
          <w:kern w:val="36"/>
          <w:sz w:val="33"/>
          <w:szCs w:val="33"/>
        </w:rPr>
        <w:t xml:space="preserve">      </w:t>
      </w:r>
      <w:r w:rsidRPr="00A37289">
        <w:rPr>
          <w:rFonts w:ascii="微软雅黑" w:eastAsia="微软雅黑" w:hAnsi="微软雅黑" w:cs="宋体" w:hint="eastAsia"/>
          <w:b/>
          <w:bCs/>
          <w:color w:val="333333"/>
          <w:spacing w:val="8"/>
          <w:kern w:val="36"/>
          <w:sz w:val="33"/>
          <w:szCs w:val="33"/>
        </w:rPr>
        <w:t>经贸摩擦预警（2021年10月15日）</w:t>
      </w:r>
    </w:p>
    <w:p w:rsidR="00A37289" w:rsidRPr="00A37289" w:rsidRDefault="00A37289" w:rsidP="00A37289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</w:p>
    <w:p w:rsidR="00A37289" w:rsidRPr="00A37289" w:rsidRDefault="00A37289" w:rsidP="00A37289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A37289">
        <w:rPr>
          <w:rFonts w:ascii="微软雅黑" w:eastAsia="微软雅黑" w:hAnsi="微软雅黑" w:cs="宋体" w:hint="eastAsia"/>
          <w:b/>
          <w:bCs/>
          <w:color w:val="FF2941"/>
          <w:spacing w:val="45"/>
          <w:kern w:val="0"/>
          <w:sz w:val="27"/>
        </w:rPr>
        <w:t>一、越南对涉华聚丙烯薄膜启动反倾销期中复审立案调查</w:t>
      </w:r>
    </w:p>
    <w:p w:rsidR="00A37289" w:rsidRPr="00A37289" w:rsidRDefault="00A37289" w:rsidP="00A37289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A37289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2</w:t>
      </w:r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021年9月27日，越南工贸部发布2021年9月24日第2201/QD-BCT号决议，应越南企业的申请，</w:t>
      </w:r>
      <w:r w:rsidRPr="00A37289">
        <w:rPr>
          <w:rFonts w:ascii="微软雅黑" w:eastAsia="微软雅黑" w:hAnsi="微软雅黑" w:cs="宋体" w:hint="eastAsia"/>
          <w:b/>
          <w:bCs/>
          <w:color w:val="0080FF"/>
          <w:spacing w:val="8"/>
          <w:kern w:val="0"/>
          <w:sz w:val="26"/>
        </w:rPr>
        <w:t>对原产于中国、马来西亚和泰国的聚丙烯薄膜塑料制品</w:t>
      </w:r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（越南语：</w:t>
      </w:r>
      <w:proofErr w:type="spellStart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s</w:t>
      </w:r>
      <w:r w:rsidRPr="00A37289">
        <w:rPr>
          <w:rFonts w:ascii="Arial" w:eastAsia="微软雅黑" w:hAnsi="Arial" w:cs="Arial"/>
          <w:color w:val="333333"/>
          <w:spacing w:val="8"/>
          <w:kern w:val="0"/>
          <w:sz w:val="26"/>
          <w:szCs w:val="26"/>
        </w:rPr>
        <w:t>ố</w:t>
      </w:r>
      <w:proofErr w:type="spellEnd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 xml:space="preserve"> </w:t>
      </w:r>
      <w:proofErr w:type="spellStart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s</w:t>
      </w:r>
      <w:r w:rsidRPr="00A37289">
        <w:rPr>
          <w:rFonts w:ascii="Arial" w:eastAsia="微软雅黑" w:hAnsi="Arial" w:cs="Arial"/>
          <w:color w:val="333333"/>
          <w:spacing w:val="8"/>
          <w:kern w:val="0"/>
          <w:sz w:val="26"/>
          <w:szCs w:val="26"/>
        </w:rPr>
        <w:t>ả</w:t>
      </w:r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n</w:t>
      </w:r>
      <w:proofErr w:type="spellEnd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 xml:space="preserve"> </w:t>
      </w:r>
      <w:proofErr w:type="spellStart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ph</w:t>
      </w:r>
      <w:r w:rsidRPr="00A37289">
        <w:rPr>
          <w:rFonts w:ascii="Arial" w:eastAsia="微软雅黑" w:hAnsi="Arial" w:cs="Arial"/>
          <w:color w:val="333333"/>
          <w:spacing w:val="8"/>
          <w:kern w:val="0"/>
          <w:sz w:val="26"/>
          <w:szCs w:val="26"/>
        </w:rPr>
        <w:t>ẩ</w:t>
      </w:r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m</w:t>
      </w:r>
      <w:proofErr w:type="spellEnd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 xml:space="preserve"> plastic và </w:t>
      </w:r>
      <w:proofErr w:type="spellStart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s</w:t>
      </w:r>
      <w:r w:rsidRPr="00A37289">
        <w:rPr>
          <w:rFonts w:ascii="Arial" w:eastAsia="微软雅黑" w:hAnsi="Arial" w:cs="Arial"/>
          <w:color w:val="333333"/>
          <w:spacing w:val="8"/>
          <w:kern w:val="0"/>
          <w:sz w:val="26"/>
          <w:szCs w:val="26"/>
        </w:rPr>
        <w:t>ả</w:t>
      </w:r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n</w:t>
      </w:r>
      <w:proofErr w:type="spellEnd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 xml:space="preserve"> </w:t>
      </w:r>
      <w:proofErr w:type="spellStart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ph</w:t>
      </w:r>
      <w:r w:rsidRPr="00A37289">
        <w:rPr>
          <w:rFonts w:ascii="Arial" w:eastAsia="微软雅黑" w:hAnsi="Arial" w:cs="Arial"/>
          <w:color w:val="333333"/>
          <w:spacing w:val="8"/>
          <w:kern w:val="0"/>
          <w:sz w:val="26"/>
          <w:szCs w:val="26"/>
        </w:rPr>
        <w:t>ẩ</w:t>
      </w:r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m</w:t>
      </w:r>
      <w:proofErr w:type="spellEnd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 xml:space="preserve"> </w:t>
      </w:r>
      <w:proofErr w:type="spellStart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b</w:t>
      </w:r>
      <w:r w:rsidRPr="00A37289">
        <w:rPr>
          <w:rFonts w:ascii="Arial" w:eastAsia="微软雅黑" w:hAnsi="Arial" w:cs="Arial"/>
          <w:color w:val="333333"/>
          <w:spacing w:val="8"/>
          <w:kern w:val="0"/>
          <w:sz w:val="26"/>
          <w:szCs w:val="26"/>
        </w:rPr>
        <w:t>ằ</w:t>
      </w:r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ng</w:t>
      </w:r>
      <w:proofErr w:type="spellEnd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 xml:space="preserve"> plastic đ</w:t>
      </w:r>
      <w:proofErr w:type="spellStart"/>
      <w:r w:rsidRPr="00A37289">
        <w:rPr>
          <w:rFonts w:ascii="Arial" w:eastAsia="微软雅黑" w:hAnsi="Arial" w:cs="Arial"/>
          <w:color w:val="333333"/>
          <w:spacing w:val="8"/>
          <w:kern w:val="0"/>
          <w:sz w:val="26"/>
          <w:szCs w:val="26"/>
        </w:rPr>
        <w:t>ượ</w:t>
      </w:r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c</w:t>
      </w:r>
      <w:proofErr w:type="spellEnd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 xml:space="preserve"> làm </w:t>
      </w:r>
      <w:proofErr w:type="spellStart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t</w:t>
      </w:r>
      <w:r w:rsidRPr="00A37289">
        <w:rPr>
          <w:rFonts w:ascii="Arial" w:eastAsia="微软雅黑" w:hAnsi="Arial" w:cs="Arial"/>
          <w:color w:val="333333"/>
          <w:spacing w:val="8"/>
          <w:kern w:val="0"/>
          <w:sz w:val="26"/>
          <w:szCs w:val="26"/>
        </w:rPr>
        <w:t>ừ</w:t>
      </w:r>
      <w:proofErr w:type="spellEnd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 xml:space="preserve"> các </w:t>
      </w:r>
      <w:proofErr w:type="spellStart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polyme</w:t>
      </w:r>
      <w:proofErr w:type="spellEnd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 xml:space="preserve"> </w:t>
      </w:r>
      <w:proofErr w:type="spellStart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t</w:t>
      </w:r>
      <w:r w:rsidRPr="00A37289">
        <w:rPr>
          <w:rFonts w:ascii="Arial" w:eastAsia="微软雅黑" w:hAnsi="Arial" w:cs="Arial"/>
          <w:color w:val="333333"/>
          <w:spacing w:val="8"/>
          <w:kern w:val="0"/>
          <w:sz w:val="26"/>
          <w:szCs w:val="26"/>
        </w:rPr>
        <w:t>ừ</w:t>
      </w:r>
      <w:proofErr w:type="spellEnd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 xml:space="preserve"> </w:t>
      </w:r>
      <w:proofErr w:type="spellStart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propylen</w:t>
      </w:r>
      <w:proofErr w:type="spellEnd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）</w:t>
      </w:r>
      <w:r w:rsidRPr="00A37289">
        <w:rPr>
          <w:rFonts w:ascii="微软雅黑" w:eastAsia="微软雅黑" w:hAnsi="微软雅黑" w:cs="宋体" w:hint="eastAsia"/>
          <w:b/>
          <w:bCs/>
          <w:color w:val="0080FF"/>
          <w:spacing w:val="8"/>
          <w:kern w:val="0"/>
          <w:sz w:val="26"/>
        </w:rPr>
        <w:t>启动反倾销第一次期中复审立案调查</w:t>
      </w:r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。本案涉及越南税号3920.20.10和3920.20.91项下的产品。</w:t>
      </w:r>
    </w:p>
    <w:p w:rsidR="00A37289" w:rsidRPr="00A37289" w:rsidRDefault="00A37289" w:rsidP="00A37289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调查机关（越南工贸部）联系方式：Phò</w:t>
      </w:r>
      <w:proofErr w:type="spellStart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ng</w:t>
      </w:r>
      <w:proofErr w:type="spellEnd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 xml:space="preserve"> Đ</w:t>
      </w:r>
      <w:proofErr w:type="spellStart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i</w:t>
      </w:r>
      <w:proofErr w:type="spellEnd"/>
      <w:r w:rsidRPr="00A37289">
        <w:rPr>
          <w:rFonts w:ascii="MingLiU" w:eastAsia="MingLiU" w:hAnsi="MingLiU" w:cs="MingLiU" w:hint="eastAsia"/>
          <w:color w:val="333333"/>
          <w:spacing w:val="8"/>
          <w:kern w:val="0"/>
          <w:sz w:val="26"/>
          <w:szCs w:val="26"/>
        </w:rPr>
        <w:t>ề</w:t>
      </w:r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 xml:space="preserve">u </w:t>
      </w:r>
      <w:proofErr w:type="spellStart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tra</w:t>
      </w:r>
      <w:proofErr w:type="spellEnd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 xml:space="preserve"> bán phá </w:t>
      </w:r>
      <w:proofErr w:type="spellStart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gi</w:t>
      </w:r>
      <w:proofErr w:type="spellEnd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 xml:space="preserve">á và </w:t>
      </w:r>
      <w:proofErr w:type="spellStart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tr</w:t>
      </w:r>
      <w:r w:rsidRPr="00A37289">
        <w:rPr>
          <w:rFonts w:ascii="Arial" w:eastAsia="微软雅黑" w:hAnsi="Arial" w:cs="Arial"/>
          <w:color w:val="333333"/>
          <w:spacing w:val="8"/>
          <w:kern w:val="0"/>
          <w:sz w:val="26"/>
          <w:szCs w:val="26"/>
        </w:rPr>
        <w:t>ợ</w:t>
      </w:r>
      <w:proofErr w:type="spellEnd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 xml:space="preserve"> </w:t>
      </w:r>
      <w:proofErr w:type="spellStart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c</w:t>
      </w:r>
      <w:r w:rsidRPr="00A37289">
        <w:rPr>
          <w:rFonts w:ascii="Arial" w:eastAsia="微软雅黑" w:hAnsi="Arial" w:cs="Arial"/>
          <w:color w:val="333333"/>
          <w:spacing w:val="8"/>
          <w:kern w:val="0"/>
          <w:sz w:val="26"/>
          <w:szCs w:val="26"/>
        </w:rPr>
        <w:t>ấ</w:t>
      </w:r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pC</w:t>
      </w:r>
      <w:r w:rsidRPr="00A37289">
        <w:rPr>
          <w:rFonts w:ascii="Arial" w:eastAsia="微软雅黑" w:hAnsi="Arial" w:cs="Arial"/>
          <w:color w:val="333333"/>
          <w:spacing w:val="8"/>
          <w:kern w:val="0"/>
          <w:sz w:val="26"/>
          <w:szCs w:val="26"/>
        </w:rPr>
        <w:t>ụ</w:t>
      </w:r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c</w:t>
      </w:r>
      <w:proofErr w:type="spellEnd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 xml:space="preserve"> Phò</w:t>
      </w:r>
      <w:proofErr w:type="spellStart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ng</w:t>
      </w:r>
      <w:proofErr w:type="spellEnd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 xml:space="preserve"> </w:t>
      </w:r>
      <w:proofErr w:type="spellStart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v</w:t>
      </w:r>
      <w:r w:rsidRPr="00A37289">
        <w:rPr>
          <w:rFonts w:ascii="Arial" w:eastAsia="微软雅黑" w:hAnsi="Arial" w:cs="Arial"/>
          <w:color w:val="333333"/>
          <w:spacing w:val="8"/>
          <w:kern w:val="0"/>
          <w:sz w:val="26"/>
          <w:szCs w:val="26"/>
        </w:rPr>
        <w:t>ệ</w:t>
      </w:r>
      <w:proofErr w:type="spellEnd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 xml:space="preserve"> </w:t>
      </w:r>
      <w:proofErr w:type="spellStart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Th</w:t>
      </w:r>
      <w:r w:rsidRPr="00A37289">
        <w:rPr>
          <w:rFonts w:ascii="Arial" w:eastAsia="微软雅黑" w:hAnsi="Arial" w:cs="Arial"/>
          <w:color w:val="333333"/>
          <w:spacing w:val="8"/>
          <w:kern w:val="0"/>
          <w:sz w:val="26"/>
          <w:szCs w:val="26"/>
        </w:rPr>
        <w:t>ươ</w:t>
      </w:r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ng</w:t>
      </w:r>
      <w:proofErr w:type="spellEnd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 xml:space="preserve"> </w:t>
      </w:r>
      <w:proofErr w:type="spellStart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m</w:t>
      </w:r>
      <w:r w:rsidRPr="00A37289">
        <w:rPr>
          <w:rFonts w:ascii="Arial" w:eastAsia="微软雅黑" w:hAnsi="Arial" w:cs="Arial"/>
          <w:color w:val="333333"/>
          <w:spacing w:val="8"/>
          <w:kern w:val="0"/>
          <w:sz w:val="26"/>
          <w:szCs w:val="26"/>
        </w:rPr>
        <w:t>ạ</w:t>
      </w:r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i</w:t>
      </w:r>
      <w:proofErr w:type="spellEnd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 xml:space="preserve"> – </w:t>
      </w:r>
      <w:proofErr w:type="spellStart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B</w:t>
      </w:r>
      <w:r w:rsidRPr="00A37289">
        <w:rPr>
          <w:rFonts w:ascii="Arial" w:eastAsia="微软雅黑" w:hAnsi="Arial" w:cs="Arial"/>
          <w:color w:val="333333"/>
          <w:spacing w:val="8"/>
          <w:kern w:val="0"/>
          <w:sz w:val="26"/>
          <w:szCs w:val="26"/>
        </w:rPr>
        <w:t>ộ</w:t>
      </w:r>
      <w:proofErr w:type="spellEnd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 xml:space="preserve"> </w:t>
      </w:r>
      <w:proofErr w:type="spellStart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Công</w:t>
      </w:r>
      <w:proofErr w:type="spellEnd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 xml:space="preserve"> </w:t>
      </w:r>
      <w:proofErr w:type="spellStart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Th</w:t>
      </w:r>
      <w:r w:rsidRPr="00A37289">
        <w:rPr>
          <w:rFonts w:ascii="Arial" w:eastAsia="微软雅黑" w:hAnsi="Arial" w:cs="Arial"/>
          <w:color w:val="333333"/>
          <w:spacing w:val="8"/>
          <w:kern w:val="0"/>
          <w:sz w:val="26"/>
          <w:szCs w:val="26"/>
        </w:rPr>
        <w:t>ươ</w:t>
      </w:r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ng</w:t>
      </w:r>
      <w:proofErr w:type="spellEnd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 xml:space="preserve">地址：23 </w:t>
      </w:r>
      <w:proofErr w:type="spellStart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Ngô</w:t>
      </w:r>
      <w:proofErr w:type="spellEnd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 xml:space="preserve"> </w:t>
      </w:r>
      <w:proofErr w:type="spellStart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Quy</w:t>
      </w:r>
      <w:proofErr w:type="spellEnd"/>
      <w:r w:rsidRPr="00A37289">
        <w:rPr>
          <w:rFonts w:ascii="MingLiU" w:eastAsia="MingLiU" w:hAnsi="MingLiU" w:cs="MingLiU" w:hint="eastAsia"/>
          <w:color w:val="333333"/>
          <w:spacing w:val="8"/>
          <w:kern w:val="0"/>
          <w:sz w:val="26"/>
          <w:szCs w:val="26"/>
        </w:rPr>
        <w:t>ề</w:t>
      </w:r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 xml:space="preserve">n, Hoàn </w:t>
      </w:r>
      <w:proofErr w:type="spellStart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Ki</w:t>
      </w:r>
      <w:proofErr w:type="spellEnd"/>
      <w:r w:rsidRPr="00A37289">
        <w:rPr>
          <w:rFonts w:ascii="MingLiU" w:eastAsia="MingLiU" w:hAnsi="MingLiU" w:cs="MingLiU" w:hint="eastAsia"/>
          <w:color w:val="333333"/>
          <w:spacing w:val="8"/>
          <w:kern w:val="0"/>
          <w:sz w:val="26"/>
          <w:szCs w:val="26"/>
        </w:rPr>
        <w:t>ế</w:t>
      </w:r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 xml:space="preserve">m, Hà </w:t>
      </w:r>
      <w:proofErr w:type="spellStart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N</w:t>
      </w:r>
      <w:r w:rsidRPr="00A37289">
        <w:rPr>
          <w:rFonts w:ascii="Arial" w:eastAsia="微软雅黑" w:hAnsi="Arial" w:cs="Arial"/>
          <w:color w:val="333333"/>
          <w:spacing w:val="8"/>
          <w:kern w:val="0"/>
          <w:sz w:val="26"/>
          <w:szCs w:val="26"/>
        </w:rPr>
        <w:t>ộ</w:t>
      </w:r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i</w:t>
      </w:r>
      <w:proofErr w:type="spellEnd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 xml:space="preserve">, </w:t>
      </w:r>
      <w:proofErr w:type="spellStart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Vi</w:t>
      </w:r>
      <w:r w:rsidRPr="00A37289">
        <w:rPr>
          <w:rFonts w:ascii="Arial" w:eastAsia="微软雅黑" w:hAnsi="Arial" w:cs="Arial"/>
          <w:color w:val="333333"/>
          <w:spacing w:val="8"/>
          <w:kern w:val="0"/>
          <w:sz w:val="26"/>
          <w:szCs w:val="26"/>
        </w:rPr>
        <w:t>ệ</w:t>
      </w:r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t</w:t>
      </w:r>
      <w:proofErr w:type="spellEnd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 xml:space="preserve"> Nam电话：+84 (24) 7303.7898 ext.112(联系人：Hà </w:t>
      </w:r>
      <w:proofErr w:type="spellStart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Tr</w:t>
      </w:r>
      <w:r w:rsidRPr="00A37289">
        <w:rPr>
          <w:rFonts w:ascii="Arial" w:eastAsia="微软雅黑" w:hAnsi="Arial" w:cs="Arial"/>
          <w:color w:val="333333"/>
          <w:spacing w:val="8"/>
          <w:kern w:val="0"/>
          <w:sz w:val="26"/>
          <w:szCs w:val="26"/>
        </w:rPr>
        <w:t>ầ</w:t>
      </w:r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n</w:t>
      </w:r>
      <w:proofErr w:type="spellEnd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 xml:space="preserve"> </w:t>
      </w:r>
      <w:proofErr w:type="spellStart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Nh</w:t>
      </w:r>
      <w:r w:rsidRPr="00A37289">
        <w:rPr>
          <w:rFonts w:ascii="Arial" w:eastAsia="微软雅黑" w:hAnsi="Arial" w:cs="Arial"/>
          <w:color w:val="333333"/>
          <w:spacing w:val="8"/>
          <w:kern w:val="0"/>
          <w:sz w:val="26"/>
          <w:szCs w:val="26"/>
        </w:rPr>
        <w:t>ậ</w:t>
      </w:r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t</w:t>
      </w:r>
      <w:proofErr w:type="spellEnd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 xml:space="preserve"> Minh)电子邮箱：minhhtn@moit.gov.vn2019年8月5日，越南对原产于中国、马来西亚和泰国的双轴取向聚丙烯薄膜启动反倾销立案调查。2020年7月20日，越南工贸部发布第1900/QD-BCT号决议，对中国、马来西亚和泰国的双轴取向聚丙烯薄膜</w:t>
      </w:r>
      <w:proofErr w:type="gramStart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作出</w:t>
      </w:r>
      <w:proofErr w:type="gramEnd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反倾销终裁，决定自2020年7月23日起对中国、马来西亚和泰国涉案产品分别征收9.05～23.71%、18.87～23.42%和17.30～20.35%的反倾销税，有效期为5年。</w:t>
      </w:r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br/>
      </w:r>
    </w:p>
    <w:p w:rsidR="00A37289" w:rsidRPr="00A37289" w:rsidRDefault="00A37289" w:rsidP="00A37289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</w:p>
    <w:p w:rsidR="00A37289" w:rsidRPr="00A37289" w:rsidRDefault="00A37289" w:rsidP="00A37289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A37289">
        <w:rPr>
          <w:rFonts w:ascii="微软雅黑" w:eastAsia="微软雅黑" w:hAnsi="微软雅黑" w:cs="宋体" w:hint="eastAsia"/>
          <w:b/>
          <w:bCs/>
          <w:color w:val="FF2941"/>
          <w:spacing w:val="45"/>
          <w:kern w:val="0"/>
          <w:sz w:val="27"/>
        </w:rPr>
        <w:lastRenderedPageBreak/>
        <w:t>二、印度对华无菌头</w:t>
      </w:r>
      <w:proofErr w:type="gramStart"/>
      <w:r w:rsidRPr="00A37289">
        <w:rPr>
          <w:rFonts w:ascii="微软雅黑" w:eastAsia="微软雅黑" w:hAnsi="微软雅黑" w:cs="宋体" w:hint="eastAsia"/>
          <w:b/>
          <w:bCs/>
          <w:color w:val="FF2941"/>
          <w:spacing w:val="45"/>
          <w:kern w:val="0"/>
          <w:sz w:val="27"/>
        </w:rPr>
        <w:t>孢</w:t>
      </w:r>
      <w:proofErr w:type="gramEnd"/>
      <w:r w:rsidRPr="00A37289">
        <w:rPr>
          <w:rFonts w:ascii="微软雅黑" w:eastAsia="微软雅黑" w:hAnsi="微软雅黑" w:cs="宋体" w:hint="eastAsia"/>
          <w:b/>
          <w:bCs/>
          <w:color w:val="FF2941"/>
          <w:spacing w:val="45"/>
          <w:kern w:val="0"/>
          <w:sz w:val="27"/>
        </w:rPr>
        <w:t>曲松钠</w:t>
      </w:r>
      <w:proofErr w:type="gramStart"/>
      <w:r w:rsidRPr="00A37289">
        <w:rPr>
          <w:rFonts w:ascii="微软雅黑" w:eastAsia="微软雅黑" w:hAnsi="微软雅黑" w:cs="宋体" w:hint="eastAsia"/>
          <w:b/>
          <w:bCs/>
          <w:color w:val="FF2941"/>
          <w:spacing w:val="45"/>
          <w:kern w:val="0"/>
          <w:sz w:val="27"/>
        </w:rPr>
        <w:t>作出</w:t>
      </w:r>
      <w:proofErr w:type="gramEnd"/>
      <w:r w:rsidRPr="00A37289">
        <w:rPr>
          <w:rFonts w:ascii="微软雅黑" w:eastAsia="微软雅黑" w:hAnsi="微软雅黑" w:cs="宋体" w:hint="eastAsia"/>
          <w:b/>
          <w:bCs/>
          <w:color w:val="FF2941"/>
          <w:spacing w:val="45"/>
          <w:kern w:val="0"/>
          <w:sz w:val="27"/>
        </w:rPr>
        <w:t>反倾销终裁</w:t>
      </w:r>
    </w:p>
    <w:p w:rsidR="00A37289" w:rsidRPr="00A37289" w:rsidRDefault="00A37289" w:rsidP="00A37289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A37289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2</w:t>
      </w:r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021年9月23日，印度商工部发布公告称，</w:t>
      </w:r>
      <w:r w:rsidRPr="00A37289">
        <w:rPr>
          <w:rFonts w:ascii="微软雅黑" w:eastAsia="微软雅黑" w:hAnsi="微软雅黑" w:cs="宋体" w:hint="eastAsia"/>
          <w:b/>
          <w:bCs/>
          <w:color w:val="0080FF"/>
          <w:spacing w:val="8"/>
          <w:kern w:val="0"/>
          <w:sz w:val="26"/>
        </w:rPr>
        <w:t>对原产于或进口自中国的无菌头</w:t>
      </w:r>
      <w:proofErr w:type="gramStart"/>
      <w:r w:rsidRPr="00A37289">
        <w:rPr>
          <w:rFonts w:ascii="微软雅黑" w:eastAsia="微软雅黑" w:hAnsi="微软雅黑" w:cs="宋体" w:hint="eastAsia"/>
          <w:b/>
          <w:bCs/>
          <w:color w:val="0080FF"/>
          <w:spacing w:val="8"/>
          <w:kern w:val="0"/>
          <w:sz w:val="26"/>
        </w:rPr>
        <w:t>孢</w:t>
      </w:r>
      <w:proofErr w:type="gramEnd"/>
      <w:r w:rsidRPr="00A37289">
        <w:rPr>
          <w:rFonts w:ascii="微软雅黑" w:eastAsia="微软雅黑" w:hAnsi="微软雅黑" w:cs="宋体" w:hint="eastAsia"/>
          <w:b/>
          <w:bCs/>
          <w:color w:val="0080FF"/>
          <w:spacing w:val="8"/>
          <w:kern w:val="0"/>
          <w:sz w:val="26"/>
        </w:rPr>
        <w:t>曲松钠</w:t>
      </w:r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（</w:t>
      </w:r>
      <w:proofErr w:type="spellStart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Ceftriaxone</w:t>
      </w:r>
      <w:proofErr w:type="spellEnd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 xml:space="preserve"> Sodium Sterile）</w:t>
      </w:r>
      <w:proofErr w:type="gramStart"/>
      <w:r w:rsidRPr="00A37289">
        <w:rPr>
          <w:rFonts w:ascii="微软雅黑" w:eastAsia="微软雅黑" w:hAnsi="微软雅黑" w:cs="宋体" w:hint="eastAsia"/>
          <w:b/>
          <w:bCs/>
          <w:color w:val="0080FF"/>
          <w:spacing w:val="8"/>
          <w:kern w:val="0"/>
          <w:sz w:val="26"/>
        </w:rPr>
        <w:t>作出</w:t>
      </w:r>
      <w:proofErr w:type="gramEnd"/>
      <w:r w:rsidRPr="00A37289">
        <w:rPr>
          <w:rFonts w:ascii="微软雅黑" w:eastAsia="微软雅黑" w:hAnsi="微软雅黑" w:cs="宋体" w:hint="eastAsia"/>
          <w:b/>
          <w:bCs/>
          <w:color w:val="0080FF"/>
          <w:spacing w:val="8"/>
          <w:kern w:val="0"/>
          <w:sz w:val="26"/>
        </w:rPr>
        <w:t>反倾销肯定性终裁，建议对中国涉案产品征收12.91美元/千克的反倾销税</w:t>
      </w:r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。本案涉及印度海关编码2941.1090、2941.9090和2942.0090项下的产品。2020年9月24日，印度商工部发布公告称，应印度企业Nectar Life Sciences和Sterile India提交的申请，对原产于或进口自中国的无菌头</w:t>
      </w:r>
      <w:proofErr w:type="gramStart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孢</w:t>
      </w:r>
      <w:proofErr w:type="gramEnd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曲松</w:t>
      </w:r>
      <w:proofErr w:type="gramStart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钠启动反</w:t>
      </w:r>
      <w:proofErr w:type="gramEnd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倾销立案调查。</w:t>
      </w:r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br/>
      </w:r>
    </w:p>
    <w:p w:rsidR="00A37289" w:rsidRPr="00A37289" w:rsidRDefault="00A37289" w:rsidP="00A37289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</w:p>
    <w:p w:rsidR="00A37289" w:rsidRPr="00A37289" w:rsidRDefault="00A37289" w:rsidP="00A37289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A37289">
        <w:rPr>
          <w:rFonts w:ascii="微软雅黑" w:eastAsia="微软雅黑" w:hAnsi="微软雅黑" w:cs="宋体" w:hint="eastAsia"/>
          <w:b/>
          <w:bCs/>
          <w:color w:val="FF2941"/>
          <w:spacing w:val="45"/>
          <w:kern w:val="0"/>
          <w:sz w:val="27"/>
        </w:rPr>
        <w:t>三、印度尼西亚对华赖氨酸</w:t>
      </w:r>
      <w:proofErr w:type="gramStart"/>
      <w:r w:rsidRPr="00A37289">
        <w:rPr>
          <w:rFonts w:ascii="微软雅黑" w:eastAsia="微软雅黑" w:hAnsi="微软雅黑" w:cs="宋体" w:hint="eastAsia"/>
          <w:b/>
          <w:bCs/>
          <w:color w:val="FF2941"/>
          <w:spacing w:val="45"/>
          <w:kern w:val="0"/>
          <w:sz w:val="27"/>
        </w:rPr>
        <w:t>作出</w:t>
      </w:r>
      <w:proofErr w:type="gramEnd"/>
      <w:r w:rsidRPr="00A37289">
        <w:rPr>
          <w:rFonts w:ascii="微软雅黑" w:eastAsia="微软雅黑" w:hAnsi="微软雅黑" w:cs="宋体" w:hint="eastAsia"/>
          <w:b/>
          <w:bCs/>
          <w:color w:val="FF2941"/>
          <w:spacing w:val="45"/>
          <w:kern w:val="0"/>
          <w:sz w:val="27"/>
        </w:rPr>
        <w:t>反倾销终裁</w:t>
      </w:r>
    </w:p>
    <w:p w:rsidR="00A37289" w:rsidRPr="00A37289" w:rsidRDefault="00A37289" w:rsidP="00A37289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A37289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2</w:t>
      </w:r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 xml:space="preserve">021年9月22日，印度尼西亚反倾销委员会发布公告称，对原产于中国的动物饲料用赖氨酸（印尼语：Lysine </w:t>
      </w:r>
      <w:proofErr w:type="spellStart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untuk</w:t>
      </w:r>
      <w:proofErr w:type="spellEnd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 xml:space="preserve"> </w:t>
      </w:r>
      <w:proofErr w:type="spellStart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pakan</w:t>
      </w:r>
      <w:proofErr w:type="spellEnd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 xml:space="preserve"> </w:t>
      </w:r>
      <w:proofErr w:type="spellStart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ternak</w:t>
      </w:r>
      <w:proofErr w:type="spellEnd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 xml:space="preserve"> yang）</w:t>
      </w:r>
      <w:proofErr w:type="gramStart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作出</w:t>
      </w:r>
      <w:proofErr w:type="gramEnd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反倾销肯定性终裁，建议对涉案产品征收6.02%～33.20%的反倾销税（详见下表），有效期为5年。措施实施以印尼财政部征税公告为准。涉案产品包括液态、粉末及颗粒等所有形态的赖氨酸及其脂类及盐，涉及印尼税号ex.2922.41.00项下的产品。</w:t>
      </w:r>
    </w:p>
    <w:p w:rsidR="00A37289" w:rsidRPr="00A37289" w:rsidRDefault="00A37289" w:rsidP="00A37289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A37289"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图片" style="width:24pt;height:24pt"/>
        </w:pict>
      </w:r>
    </w:p>
    <w:p w:rsidR="00A37289" w:rsidRPr="00A37289" w:rsidRDefault="00A37289" w:rsidP="00A37289">
      <w:pPr>
        <w:widowControl/>
        <w:shd w:val="clear" w:color="auto" w:fill="FFFFFF"/>
        <w:spacing w:before="225" w:after="225" w:line="420" w:lineRule="atLeast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 xml:space="preserve">2020年3月23日，应印尼企业PT. </w:t>
      </w:r>
      <w:proofErr w:type="spellStart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Cheil</w:t>
      </w:r>
      <w:proofErr w:type="spellEnd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 xml:space="preserve"> </w:t>
      </w:r>
      <w:proofErr w:type="spellStart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Jedang</w:t>
      </w:r>
      <w:proofErr w:type="spellEnd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 xml:space="preserve"> Indonesia提交的申请，印度尼西亚对原产于中国的赖氨酸产品发起反倾销调查。</w:t>
      </w:r>
    </w:p>
    <w:p w:rsidR="00A37289" w:rsidRPr="00A37289" w:rsidRDefault="00A37289" w:rsidP="00A37289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lastRenderedPageBreak/>
        <w:br/>
      </w:r>
    </w:p>
    <w:p w:rsidR="00A37289" w:rsidRPr="00A37289" w:rsidRDefault="00A37289" w:rsidP="00A37289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</w:p>
    <w:p w:rsidR="00A37289" w:rsidRPr="00A37289" w:rsidRDefault="00A37289" w:rsidP="00A37289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A37289">
        <w:rPr>
          <w:rFonts w:ascii="微软雅黑" w:eastAsia="微软雅黑" w:hAnsi="微软雅黑" w:cs="宋体" w:hint="eastAsia"/>
          <w:b/>
          <w:bCs/>
          <w:color w:val="FF2941"/>
          <w:spacing w:val="45"/>
          <w:kern w:val="0"/>
          <w:sz w:val="27"/>
        </w:rPr>
        <w:t>四、马达加斯加对进口毯子</w:t>
      </w:r>
      <w:proofErr w:type="gramStart"/>
      <w:r w:rsidRPr="00A37289">
        <w:rPr>
          <w:rFonts w:ascii="微软雅黑" w:eastAsia="微软雅黑" w:hAnsi="微软雅黑" w:cs="宋体" w:hint="eastAsia"/>
          <w:b/>
          <w:bCs/>
          <w:color w:val="FF2941"/>
          <w:spacing w:val="45"/>
          <w:kern w:val="0"/>
          <w:sz w:val="27"/>
        </w:rPr>
        <w:t>作出</w:t>
      </w:r>
      <w:proofErr w:type="gramEnd"/>
      <w:r w:rsidRPr="00A37289">
        <w:rPr>
          <w:rFonts w:ascii="微软雅黑" w:eastAsia="微软雅黑" w:hAnsi="微软雅黑" w:cs="宋体" w:hint="eastAsia"/>
          <w:b/>
          <w:bCs/>
          <w:color w:val="FF2941"/>
          <w:spacing w:val="45"/>
          <w:kern w:val="0"/>
          <w:sz w:val="27"/>
        </w:rPr>
        <w:t>保障措施期中复审终裁</w:t>
      </w:r>
    </w:p>
    <w:p w:rsidR="00A37289" w:rsidRPr="00A37289" w:rsidRDefault="00A37289" w:rsidP="00A37289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A37289">
        <w:rPr>
          <w:rFonts w:ascii="微软雅黑" w:eastAsia="微软雅黑" w:hAnsi="微软雅黑" w:cs="宋体" w:hint="eastAsia"/>
          <w:color w:val="333333"/>
          <w:spacing w:val="15"/>
          <w:kern w:val="0"/>
          <w:sz w:val="26"/>
          <w:szCs w:val="26"/>
        </w:rPr>
        <w:t>2</w:t>
      </w:r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021年9月24日，WTO保障措施委员会发布马达加斯加代表团于9月22日向其提交的保障措施通报。2021年8月31日，马达加斯加对进口毯子（法语：</w:t>
      </w:r>
      <w:proofErr w:type="spellStart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Couvertures</w:t>
      </w:r>
      <w:proofErr w:type="spellEnd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）</w:t>
      </w:r>
      <w:proofErr w:type="gramStart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作出</w:t>
      </w:r>
      <w:proofErr w:type="gramEnd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保障措施期中复审终裁，决定维持现行保障措施，不做调整。涉案产品的马达加斯加税号为63011000、63012000、63013000、63014000和63019000。</w:t>
      </w:r>
    </w:p>
    <w:p w:rsidR="00A37289" w:rsidRPr="00A37289" w:rsidRDefault="00A37289" w:rsidP="00A37289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2018年9月20日，马达加斯加贸易救济调查机关对进口毯子启动保障措施立案调查。2019年7月1日，WTO保障措施委员会发布马达加斯加代表团于2019年6月25日向其提交的保障措施通报。马达加斯加贸易救济调查机关对进口毯子</w:t>
      </w:r>
      <w:proofErr w:type="gramStart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作出</w:t>
      </w:r>
      <w:proofErr w:type="gramEnd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保障措施终裁，建议以到岸价（CIF）对涉案产品征收为期4年的附加关税（包括临时附加关税），第一年为41%，第二年为38%，第三年为35%，第4年为32%。2021年1月26日，马达加斯加对进口涉案产品启动保障措施期中复审立案调查。</w:t>
      </w:r>
    </w:p>
    <w:p w:rsidR="00A37289" w:rsidRPr="00A37289" w:rsidRDefault="00A37289" w:rsidP="00A37289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</w:p>
    <w:p w:rsidR="00A37289" w:rsidRPr="00A37289" w:rsidRDefault="00A37289" w:rsidP="00A37289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</w:p>
    <w:p w:rsidR="00A37289" w:rsidRPr="00A37289" w:rsidRDefault="00A37289" w:rsidP="00A37289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A37289">
        <w:rPr>
          <w:rFonts w:ascii="微软雅黑" w:eastAsia="微软雅黑" w:hAnsi="微软雅黑" w:cs="宋体" w:hint="eastAsia"/>
          <w:b/>
          <w:bCs/>
          <w:color w:val="FF2941"/>
          <w:spacing w:val="45"/>
          <w:kern w:val="0"/>
          <w:sz w:val="27"/>
        </w:rPr>
        <w:t>五、欧盟暂缓对中国铝板带</w:t>
      </w:r>
      <w:proofErr w:type="gramStart"/>
      <w:r w:rsidRPr="00A37289">
        <w:rPr>
          <w:rFonts w:ascii="微软雅黑" w:eastAsia="微软雅黑" w:hAnsi="微软雅黑" w:cs="宋体" w:hint="eastAsia"/>
          <w:b/>
          <w:bCs/>
          <w:color w:val="FF2941"/>
          <w:spacing w:val="45"/>
          <w:kern w:val="0"/>
          <w:sz w:val="27"/>
        </w:rPr>
        <w:t>箔</w:t>
      </w:r>
      <w:proofErr w:type="gramEnd"/>
      <w:r w:rsidRPr="00A37289">
        <w:rPr>
          <w:rFonts w:ascii="微软雅黑" w:eastAsia="微软雅黑" w:hAnsi="微软雅黑" w:cs="宋体" w:hint="eastAsia"/>
          <w:b/>
          <w:bCs/>
          <w:color w:val="FF2941"/>
          <w:spacing w:val="45"/>
          <w:kern w:val="0"/>
          <w:sz w:val="27"/>
        </w:rPr>
        <w:t>产品征收反倾销税</w:t>
      </w:r>
    </w:p>
    <w:p w:rsidR="00A37289" w:rsidRPr="00A37289" w:rsidRDefault="00A37289" w:rsidP="00A37289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lastRenderedPageBreak/>
        <w:t>2021年10月11日，欧委会公布对原产于中国的铝板带</w:t>
      </w:r>
      <w:proofErr w:type="gramStart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箔</w:t>
      </w:r>
      <w:proofErr w:type="gramEnd"/>
      <w:r w:rsidRPr="00A3728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产品的反倾销调查终裁，裁定对中国企业征收的反倾销税率为14.3%至24.6%。但鉴于欧盟部分企业提出暂停征税的请求，结合疫情影响下供需等市场条件发生变化，欧委会决定暂停对该产品征收反倾销税，为期九个月。未来欧委会将密切监测市场情况，必要时将恢复征税。</w:t>
      </w:r>
    </w:p>
    <w:p w:rsidR="00F7201D" w:rsidRDefault="00F7201D"/>
    <w:sectPr w:rsidR="00F7201D" w:rsidSect="00F72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8C6" w:rsidRDefault="000178C6" w:rsidP="00A37289">
      <w:r>
        <w:separator/>
      </w:r>
    </w:p>
  </w:endnote>
  <w:endnote w:type="continuationSeparator" w:id="0">
    <w:p w:rsidR="000178C6" w:rsidRDefault="000178C6" w:rsidP="00A37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8C6" w:rsidRDefault="000178C6" w:rsidP="00A37289">
      <w:r>
        <w:separator/>
      </w:r>
    </w:p>
  </w:footnote>
  <w:footnote w:type="continuationSeparator" w:id="0">
    <w:p w:rsidR="000178C6" w:rsidRDefault="000178C6" w:rsidP="00A372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7289"/>
    <w:rsid w:val="000178C6"/>
    <w:rsid w:val="00A37289"/>
    <w:rsid w:val="00F72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1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3728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72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72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72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728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3728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A37289"/>
  </w:style>
  <w:style w:type="character" w:styleId="a5">
    <w:name w:val="Hyperlink"/>
    <w:basedOn w:val="a0"/>
    <w:uiPriority w:val="99"/>
    <w:semiHidden/>
    <w:unhideWhenUsed/>
    <w:rsid w:val="00A37289"/>
    <w:rPr>
      <w:color w:val="0000FF"/>
      <w:u w:val="single"/>
    </w:rPr>
  </w:style>
  <w:style w:type="character" w:styleId="a6">
    <w:name w:val="Emphasis"/>
    <w:basedOn w:val="a0"/>
    <w:uiPriority w:val="20"/>
    <w:qFormat/>
    <w:rsid w:val="00A37289"/>
    <w:rPr>
      <w:i/>
      <w:iCs/>
    </w:rPr>
  </w:style>
  <w:style w:type="paragraph" w:styleId="a7">
    <w:name w:val="Normal (Web)"/>
    <w:basedOn w:val="a"/>
    <w:uiPriority w:val="99"/>
    <w:semiHidden/>
    <w:unhideWhenUsed/>
    <w:rsid w:val="00A372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A37289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A37289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A372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347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308</Words>
  <Characters>1759</Characters>
  <Application>Microsoft Office Word</Application>
  <DocSecurity>0</DocSecurity>
  <Lines>14</Lines>
  <Paragraphs>4</Paragraphs>
  <ScaleCrop>false</ScaleCrop>
  <Company>Microsoft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2021-10-22T07:12:00Z</dcterms:created>
  <dcterms:modified xsi:type="dcterms:W3CDTF">2021-10-22T07:12:00Z</dcterms:modified>
</cp:coreProperties>
</file>