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sz w:val="44"/>
          <w:szCs w:val="44"/>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rPr>
        <w:t>重庆国际商会</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eastAsia" w:ascii="方正小标宋_GBK" w:eastAsia="方正小标宋_GBK"/>
          <w:sz w:val="44"/>
          <w:szCs w:val="44"/>
        </w:rPr>
        <w:t>年招聘</w:t>
      </w:r>
      <w:r>
        <w:rPr>
          <w:rFonts w:hint="eastAsia" w:ascii="方正小标宋_GBK" w:eastAsia="方正小标宋_GBK"/>
          <w:sz w:val="44"/>
          <w:szCs w:val="44"/>
          <w:lang w:eastAsia="zh-CN"/>
        </w:rPr>
        <w:t>公告</w:t>
      </w:r>
    </w:p>
    <w:p>
      <w:pPr>
        <w:keepNext w:val="0"/>
        <w:keepLines w:val="0"/>
        <w:pageBreakBefore w:val="0"/>
        <w:kinsoku/>
        <w:wordWrap/>
        <w:overflowPunct/>
        <w:topLinePunct w:val="0"/>
        <w:autoSpaceDE/>
        <w:autoSpaceDN/>
        <w:bidi w:val="0"/>
        <w:adjustRightInd/>
        <w:snapToGrid/>
        <w:spacing w:line="594" w:lineRule="exact"/>
        <w:jc w:val="left"/>
        <w:textAlignment w:val="auto"/>
        <w:rPr>
          <w:rFonts w:ascii="微软雅黑" w:hAnsi="微软雅黑" w:eastAsia="微软雅黑"/>
          <w:color w:val="000000"/>
          <w:sz w:val="27"/>
          <w:szCs w:val="27"/>
        </w:rPr>
      </w:pP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根据工作需要，中国国际商会重庆商会（以下简称重庆国际商会）面向社会公开招聘1名工作人员，现将有关事项公告如下:</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微软雅黑" w:eastAsia="方正黑体_GBK"/>
          <w:color w:val="000000"/>
          <w:sz w:val="32"/>
          <w:szCs w:val="32"/>
        </w:rPr>
      </w:pPr>
      <w:r>
        <w:rPr>
          <w:rFonts w:hint="eastAsia" w:ascii="方正黑体_GBK" w:hAnsi="微软雅黑" w:eastAsia="方正黑体_GBK"/>
          <w:color w:val="000000"/>
          <w:sz w:val="32"/>
          <w:szCs w:val="32"/>
        </w:rPr>
        <w:t>一、</w:t>
      </w:r>
      <w:r>
        <w:rPr>
          <w:rFonts w:hint="eastAsia" w:ascii="方正黑体_GBK" w:hAnsi="微软雅黑" w:eastAsia="方正黑体_GBK"/>
          <w:color w:val="000000"/>
          <w:sz w:val="32"/>
          <w:szCs w:val="32"/>
          <w:lang w:val="en-US" w:eastAsia="zh-CN"/>
        </w:rPr>
        <w:t>招聘原则</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严格按照国家有关规定执行，坚持公开、平等、竞争、择优的原则，坚持德才兼备、以德为先的用人标准。</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ascii="方正黑体_GBK" w:hAnsi="微软雅黑" w:eastAsia="方正黑体_GBK"/>
          <w:color w:val="000000"/>
          <w:sz w:val="32"/>
          <w:szCs w:val="32"/>
        </w:rPr>
      </w:pPr>
      <w:r>
        <w:rPr>
          <w:rFonts w:hint="eastAsia" w:ascii="方正黑体_GBK" w:hAnsi="微软雅黑" w:eastAsia="方正黑体_GBK"/>
          <w:color w:val="000000"/>
          <w:sz w:val="32"/>
          <w:szCs w:val="32"/>
        </w:rPr>
        <w:t>二、招聘职位及任务</w:t>
      </w:r>
    </w:p>
    <w:p>
      <w:pPr>
        <w:keepNext w:val="0"/>
        <w:keepLines w:val="0"/>
        <w:pageBreakBefore w:val="0"/>
        <w:kinsoku/>
        <w:wordWrap/>
        <w:overflowPunct/>
        <w:topLinePunct w:val="0"/>
        <w:autoSpaceDE/>
        <w:autoSpaceDN/>
        <w:bidi w:val="0"/>
        <w:adjustRightInd/>
        <w:snapToGrid/>
        <w:spacing w:line="594" w:lineRule="exact"/>
        <w:ind w:left="672"/>
        <w:textAlignment w:val="auto"/>
        <w:rPr>
          <w:rFonts w:hint="eastAsia" w:ascii="方正仿宋_GBK" w:hAnsi="宋体" w:eastAsia="方正仿宋_GBK" w:cs="宋体"/>
          <w:b/>
          <w:spacing w:val="8"/>
          <w:kern w:val="0"/>
          <w:sz w:val="32"/>
          <w:szCs w:val="32"/>
        </w:rPr>
      </w:pPr>
      <w:r>
        <w:rPr>
          <w:rFonts w:hint="eastAsia" w:ascii="方正仿宋_GBK" w:hAnsi="宋体" w:eastAsia="方正仿宋_GBK" w:cs="宋体"/>
          <w:b/>
          <w:spacing w:val="8"/>
          <w:kern w:val="0"/>
          <w:sz w:val="32"/>
          <w:szCs w:val="32"/>
        </w:rPr>
        <w:t>（一）职位、数量</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eastAsia="方正仿宋_GBK"/>
          <w:color w:val="auto"/>
          <w:sz w:val="32"/>
          <w:szCs w:val="32"/>
          <w:shd w:val="clear" w:color="auto" w:fill="FFFFFF"/>
        </w:rPr>
      </w:pPr>
      <w:r>
        <w:rPr>
          <w:rFonts w:hint="eastAsia" w:ascii="方正仿宋_GBK" w:eastAsia="方正仿宋_GBK"/>
          <w:color w:val="auto"/>
          <w:sz w:val="32"/>
          <w:szCs w:val="32"/>
          <w:shd w:val="clear" w:color="auto" w:fill="FFFFFF"/>
          <w:lang w:eastAsia="zh-CN"/>
        </w:rPr>
        <w:t>文秘</w:t>
      </w:r>
      <w:r>
        <w:rPr>
          <w:rFonts w:hint="eastAsia" w:ascii="方正仿宋_GBK" w:eastAsia="方正仿宋_GBK"/>
          <w:color w:val="auto"/>
          <w:sz w:val="32"/>
          <w:szCs w:val="32"/>
          <w:shd w:val="clear" w:color="auto" w:fill="FFFFFF"/>
          <w:lang w:val="en-US" w:eastAsia="zh-CN"/>
        </w:rPr>
        <w:t>1名</w:t>
      </w:r>
      <w:r>
        <w:rPr>
          <w:rFonts w:hint="eastAsia" w:ascii="方正仿宋_GBK" w:eastAsia="方正仿宋_GBK"/>
          <w:color w:val="auto"/>
          <w:sz w:val="32"/>
          <w:szCs w:val="32"/>
          <w:shd w:val="clear" w:color="auto" w:fill="FFFFFF"/>
        </w:rPr>
        <w:t>。</w:t>
      </w:r>
    </w:p>
    <w:p>
      <w:pPr>
        <w:keepNext w:val="0"/>
        <w:keepLines w:val="0"/>
        <w:pageBreakBefore w:val="0"/>
        <w:numPr>
          <w:ilvl w:val="0"/>
          <w:numId w:val="1"/>
        </w:numPr>
        <w:kinsoku/>
        <w:wordWrap/>
        <w:overflowPunct/>
        <w:topLinePunct w:val="0"/>
        <w:autoSpaceDE/>
        <w:autoSpaceDN/>
        <w:bidi w:val="0"/>
        <w:adjustRightInd/>
        <w:snapToGrid/>
        <w:spacing w:line="594" w:lineRule="exact"/>
        <w:textAlignment w:val="auto"/>
        <w:rPr>
          <w:rFonts w:ascii="方正仿宋_GBK" w:hAnsi="宋体" w:eastAsia="方正仿宋_GBK" w:cs="宋体"/>
          <w:b/>
          <w:color w:val="auto"/>
          <w:spacing w:val="8"/>
          <w:kern w:val="0"/>
          <w:sz w:val="32"/>
          <w:szCs w:val="32"/>
        </w:rPr>
      </w:pPr>
      <w:r>
        <w:rPr>
          <w:rFonts w:hint="eastAsia" w:ascii="方正仿宋_GBK" w:hAnsi="宋体" w:eastAsia="方正仿宋_GBK" w:cs="宋体"/>
          <w:b/>
          <w:color w:val="auto"/>
          <w:spacing w:val="8"/>
          <w:kern w:val="0"/>
          <w:sz w:val="32"/>
          <w:szCs w:val="32"/>
        </w:rPr>
        <w:t>工作任务</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1.经贸活动的策划、组织与实施；</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2.</w:t>
      </w:r>
      <w:bookmarkStart w:id="0" w:name="_GoBack"/>
      <w:bookmarkEnd w:id="0"/>
      <w:r>
        <w:rPr>
          <w:rFonts w:hint="eastAsia" w:ascii="Times New Roman" w:hAnsi="Times New Roman" w:eastAsia="方正仿宋_GBK" w:cs="Times New Roman"/>
          <w:sz w:val="32"/>
          <w:szCs w:val="32"/>
          <w:shd w:val="clear" w:color="auto" w:fill="FFFFFF"/>
          <w:lang w:val="en-US" w:eastAsia="zh-CN"/>
        </w:rPr>
        <w:t>陆海新通道国际工商会联盟秘书处相关工作；</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3.完成领导交办的其他工作。</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ascii="方正仿宋_GBK" w:hAnsi="宋体" w:eastAsia="方正仿宋_GBK" w:cs="宋体"/>
          <w:spacing w:val="8"/>
          <w:kern w:val="0"/>
          <w:sz w:val="32"/>
          <w:szCs w:val="32"/>
        </w:rPr>
      </w:pPr>
      <w:r>
        <w:rPr>
          <w:rFonts w:hint="eastAsia" w:ascii="方正黑体_GBK" w:hAnsi="微软雅黑" w:eastAsia="方正黑体_GBK"/>
          <w:color w:val="000000"/>
          <w:sz w:val="32"/>
          <w:szCs w:val="32"/>
        </w:rPr>
        <w:t>三、应聘条件与任职要求</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（一）拥护党的路线方针政策，遵纪守法，品行端正，作风正派，无违法违纪记录；</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（二）爱岗敬业，工作责任心和团队精神强；</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（三）年龄38岁以下（1987年1月1日以后出生）；</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（四）全日制本科及以上学历，国际经济</w:t>
      </w:r>
      <w:r>
        <w:rPr>
          <w:rFonts w:hint="default" w:ascii="Times New Roman" w:hAnsi="Times New Roman" w:eastAsia="方正仿宋_GBK" w:cs="Times New Roman"/>
          <w:sz w:val="32"/>
          <w:szCs w:val="32"/>
          <w:shd w:val="clear" w:color="auto" w:fill="FFFFFF"/>
          <w:lang w:val="en-US" w:eastAsia="zh-CN"/>
        </w:rPr>
        <w:t>与贸易</w:t>
      </w:r>
      <w:r>
        <w:rPr>
          <w:rFonts w:hint="eastAsia" w:ascii="Times New Roman" w:hAnsi="Times New Roman" w:eastAsia="方正仿宋_GBK" w:cs="Times New Roman"/>
          <w:sz w:val="32"/>
          <w:szCs w:val="32"/>
          <w:shd w:val="clear" w:color="auto" w:fill="FFFFFF"/>
          <w:lang w:val="en-US" w:eastAsia="zh-CN"/>
        </w:rPr>
        <w:t>、外国语言文学类（英语相关专业），其中，英语相关专业应聘者须具备大学英语六级（CET-6）及以上水平；英语专业应聘者须具备英语专业四级（TEM-4）及以上水平；</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（五）具有良好的沟通协调能力和较强文字功底，熟悉公文写作，熟练应用办公软件，有外经贸工作经历、大型经贸活动经验者、机关或商协会工作经历者优先；</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（六）身体健康，具有正常履行职责的身体条件。</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微软雅黑" w:eastAsia="方正黑体_GBK"/>
          <w:color w:val="000000"/>
          <w:sz w:val="32"/>
          <w:szCs w:val="32"/>
        </w:rPr>
      </w:pPr>
      <w:r>
        <w:rPr>
          <w:rFonts w:hint="eastAsia" w:ascii="方正黑体_GBK" w:hAnsi="微软雅黑" w:eastAsia="方正黑体_GBK"/>
          <w:color w:val="000000"/>
          <w:sz w:val="32"/>
          <w:szCs w:val="32"/>
        </w:rPr>
        <w:t>四、薪酬福利</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工资面议。试用期二个月，试用期间工资按80%发放，试用期合格转正后按照重庆市社会保险相关规定，办理五险及个人住房公积金。按国家法定节假日和周末双休，单位提供早餐、午餐及年终奖等福利。</w:t>
      </w:r>
    </w:p>
    <w:p>
      <w:pPr>
        <w:keepNext w:val="0"/>
        <w:keepLines w:val="0"/>
        <w:pageBreakBefore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微软雅黑" w:eastAsia="方正黑体_GBK"/>
          <w:color w:val="000000"/>
          <w:sz w:val="32"/>
          <w:szCs w:val="32"/>
        </w:rPr>
      </w:pPr>
      <w:r>
        <w:rPr>
          <w:rFonts w:hint="eastAsia" w:ascii="方正黑体_GBK" w:hAnsi="微软雅黑" w:eastAsia="方正黑体_GBK"/>
          <w:color w:val="000000"/>
          <w:sz w:val="32"/>
          <w:szCs w:val="32"/>
        </w:rPr>
        <w:t>五、招聘流程</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（一）报名</w:t>
      </w:r>
    </w:p>
    <w:p>
      <w:pPr>
        <w:pStyle w:val="8"/>
        <w:keepNext w:val="0"/>
        <w:keepLines w:val="0"/>
        <w:pageBreakBefore w:val="0"/>
        <w:kinsoku/>
        <w:wordWrap/>
        <w:overflowPunct/>
        <w:topLinePunct w:val="0"/>
        <w:autoSpaceDE/>
        <w:autoSpaceDN/>
        <w:bidi w:val="0"/>
        <w:adjustRightInd/>
        <w:snapToGrid/>
        <w:spacing w:before="0" w:beforeAutospacing="0" w:after="0" w:afterAutospacing="0" w:line="594" w:lineRule="exact"/>
        <w:ind w:right="375" w:firstLine="640" w:firstLineChars="200"/>
        <w:textAlignment w:val="auto"/>
        <w:rPr>
          <w:rFonts w:hint="eastAsia" w:ascii="方正仿宋_GBK" w:hAnsi="微软雅黑" w:eastAsia="方正仿宋_GBK"/>
          <w:color w:val="auto"/>
          <w:sz w:val="32"/>
          <w:szCs w:val="32"/>
        </w:rPr>
      </w:pPr>
      <w:r>
        <w:rPr>
          <w:rFonts w:hint="eastAsia" w:ascii="方正仿宋_GBK" w:hAnsi="微软雅黑" w:eastAsia="方正仿宋_GBK"/>
          <w:color w:val="auto"/>
          <w:sz w:val="32"/>
          <w:szCs w:val="32"/>
        </w:rPr>
        <w:t>即日起至</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日，应聘人员下载填写《重庆国际商会报名登记表》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粘贴电子登记照，连同身份证、学历学位证、</w:t>
      </w:r>
      <w:r>
        <w:rPr>
          <w:rFonts w:hint="default" w:ascii="Times New Roman" w:hAnsi="Times New Roman" w:eastAsia="方正仿宋_GBK" w:cs="Times New Roman"/>
          <w:color w:val="auto"/>
          <w:sz w:val="32"/>
          <w:szCs w:val="32"/>
          <w:lang w:eastAsia="zh-CN"/>
        </w:rPr>
        <w:t>外语等级证书</w:t>
      </w:r>
      <w:r>
        <w:rPr>
          <w:rFonts w:hint="default" w:ascii="Times New Roman" w:hAnsi="Times New Roman" w:eastAsia="方正仿宋_GBK" w:cs="Times New Roman"/>
          <w:color w:val="auto"/>
          <w:sz w:val="32"/>
          <w:szCs w:val="32"/>
        </w:rPr>
        <w:t>等材料扫描件，以电子邮件方式发送到电子邮箱</w:t>
      </w:r>
      <w:r>
        <w:rPr>
          <w:rFonts w:hint="eastAsia" w:ascii="Times New Roman" w:hAnsi="Times New Roman" w:eastAsia="方正仿宋_GBK" w:cs="Times New Roman"/>
          <w:color w:val="auto"/>
          <w:sz w:val="32"/>
          <w:szCs w:val="32"/>
          <w:lang w:val="en-US" w:eastAsia="zh-CN"/>
        </w:rPr>
        <w:t>524686679</w:t>
      </w:r>
      <w:r>
        <w:rPr>
          <w:rFonts w:hint="default" w:ascii="Times New Roman" w:hAnsi="Times New Roman" w:eastAsia="方正仿宋_GBK" w:cs="Times New Roman"/>
          <w:color w:val="auto"/>
          <w:sz w:val="32"/>
          <w:szCs w:val="32"/>
          <w:lang w:val="en-US" w:eastAsia="zh-CN"/>
        </w:rPr>
        <w:t>@qq.com</w:t>
      </w:r>
      <w:r>
        <w:rPr>
          <w:rFonts w:hint="eastAsia" w:ascii="方正仿宋_GBK" w:hAnsi="微软雅黑" w:eastAsia="方正仿宋_GBK"/>
          <w:color w:val="auto"/>
          <w:sz w:val="32"/>
          <w:szCs w:val="32"/>
        </w:rPr>
        <w:t>，邮件</w:t>
      </w:r>
      <w:r>
        <w:rPr>
          <w:rFonts w:hint="eastAsia" w:ascii="方正仿宋_GBK" w:hAnsi="微软雅黑" w:eastAsia="方正仿宋_GBK"/>
          <w:color w:val="auto"/>
          <w:sz w:val="32"/>
          <w:szCs w:val="32"/>
          <w:lang w:eastAsia="zh-CN"/>
        </w:rPr>
        <w:t>压缩包以应聘者姓名命名</w:t>
      </w:r>
      <w:r>
        <w:rPr>
          <w:rFonts w:hint="eastAsia" w:ascii="方正仿宋_GBK" w:hAnsi="微软雅黑" w:eastAsia="方正仿宋_GBK"/>
          <w:color w:val="auto"/>
          <w:sz w:val="32"/>
          <w:szCs w:val="32"/>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rPr>
      </w:pPr>
      <w:r>
        <w:rPr>
          <w:rFonts w:hint="eastAsia" w:ascii="Times New Roman" w:hAnsi="Times New Roman" w:eastAsia="方正仿宋_GBK" w:cs="Times New Roman"/>
          <w:sz w:val="32"/>
          <w:szCs w:val="32"/>
          <w:shd w:val="clear" w:color="auto" w:fill="FFFFFF"/>
          <w:lang w:val="en-US" w:eastAsia="zh-CN"/>
        </w:rPr>
        <w:t>（二）资格审查与面试</w:t>
      </w:r>
    </w:p>
    <w:p>
      <w:pPr>
        <w:pStyle w:val="8"/>
        <w:keepNext w:val="0"/>
        <w:keepLines w:val="0"/>
        <w:pageBreakBefore w:val="0"/>
        <w:kinsoku/>
        <w:wordWrap/>
        <w:overflowPunct/>
        <w:topLinePunct w:val="0"/>
        <w:autoSpaceDE/>
        <w:autoSpaceDN/>
        <w:bidi w:val="0"/>
        <w:adjustRightInd/>
        <w:snapToGrid/>
        <w:spacing w:before="0" w:beforeAutospacing="0" w:after="0" w:afterAutospacing="0" w:line="594" w:lineRule="exact"/>
        <w:ind w:right="375"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2025年11月10</w:t>
      </w:r>
      <w:r>
        <w:rPr>
          <w:rFonts w:hint="eastAsia" w:ascii="Times New Roman" w:hAnsi="Times New Roman" w:eastAsia="方正仿宋_GBK" w:cs="Times New Roman"/>
          <w:color w:val="auto"/>
          <w:sz w:val="32"/>
          <w:szCs w:val="32"/>
        </w:rPr>
        <w:t>日前，招聘单位将以电话或短信方式通知应聘人员参加</w:t>
      </w:r>
      <w:r>
        <w:rPr>
          <w:rFonts w:hint="eastAsia" w:ascii="Times New Roman" w:hAnsi="Times New Roman" w:eastAsia="方正仿宋_GBK" w:cs="Times New Roman"/>
          <w:color w:val="auto"/>
          <w:sz w:val="32"/>
          <w:szCs w:val="32"/>
          <w:lang w:eastAsia="zh-CN"/>
        </w:rPr>
        <w:t>资格审查和面试</w:t>
      </w:r>
      <w:r>
        <w:rPr>
          <w:rFonts w:hint="eastAsia" w:ascii="Times New Roman" w:hAnsi="Times New Roman" w:eastAsia="方正仿宋_GBK" w:cs="Times New Roman"/>
          <w:color w:val="auto"/>
          <w:sz w:val="32"/>
          <w:szCs w:val="32"/>
        </w:rPr>
        <w:t>。</w:t>
      </w:r>
    </w:p>
    <w:p>
      <w:pPr>
        <w:pStyle w:val="8"/>
        <w:keepNext w:val="0"/>
        <w:keepLines w:val="0"/>
        <w:pageBreakBefore w:val="0"/>
        <w:kinsoku/>
        <w:wordWrap/>
        <w:overflowPunct/>
        <w:topLinePunct w:val="0"/>
        <w:autoSpaceDE/>
        <w:autoSpaceDN/>
        <w:bidi w:val="0"/>
        <w:adjustRightInd/>
        <w:snapToGrid/>
        <w:spacing w:before="0" w:beforeAutospacing="0" w:after="0" w:afterAutospacing="0" w:line="594" w:lineRule="exact"/>
        <w:ind w:right="375"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资格审查时，应聘者须携带以下材料原件及复印件1份：</w:t>
      </w:r>
      <w:r>
        <w:rPr>
          <w:rFonts w:hint="default" w:ascii="Times New Roman" w:hAnsi="Times New Roman" w:eastAsia="方正仿宋_GBK" w:cs="Times New Roman"/>
          <w:color w:val="auto"/>
          <w:sz w:val="32"/>
          <w:szCs w:val="32"/>
          <w:lang w:val="en-US" w:eastAsia="zh-CN"/>
        </w:rPr>
        <w:br w:type="textWrapping"/>
      </w:r>
      <w:r>
        <w:rPr>
          <w:rFonts w:hint="default" w:ascii="Times New Roman" w:hAnsi="Times New Roman" w:eastAsia="方正仿宋_GBK" w:cs="Times New Roman"/>
          <w:color w:val="auto"/>
          <w:sz w:val="32"/>
          <w:szCs w:val="32"/>
          <w:lang w:val="en-US" w:eastAsia="zh-CN"/>
        </w:rPr>
        <w:t>① 本人毕业证、学位证、身份证、户口簿、外语等级证书；② 能证明工作经历的劳动合同或社保参保缴费证明（已解除劳动合同的，提供解除劳动合同通知书）；③ 在职人员还应提供加盖工作单位及具有人事管理权限部门公章的同意应聘证明。</w:t>
      </w:r>
    </w:p>
    <w:p>
      <w:pPr>
        <w:pStyle w:val="8"/>
        <w:keepNext w:val="0"/>
        <w:keepLines w:val="0"/>
        <w:pageBreakBefore w:val="0"/>
        <w:kinsoku/>
        <w:wordWrap/>
        <w:overflowPunct/>
        <w:topLinePunct w:val="0"/>
        <w:autoSpaceDE/>
        <w:autoSpaceDN/>
        <w:bidi w:val="0"/>
        <w:adjustRightInd/>
        <w:snapToGrid/>
        <w:spacing w:before="0" w:beforeAutospacing="0" w:after="0" w:afterAutospacing="0" w:line="594" w:lineRule="exact"/>
        <w:ind w:right="375" w:firstLine="640" w:firstLineChars="200"/>
        <w:textAlignment w:val="auto"/>
        <w:rPr>
          <w:rFonts w:hint="eastAsia"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通过资格审查后，方可进入面试环节</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eastAsia="zh-CN"/>
        </w:rPr>
        <w:t>面试</w:t>
      </w:r>
      <w:r>
        <w:rPr>
          <w:rFonts w:hint="eastAsia" w:ascii="Times New Roman" w:hAnsi="Times New Roman" w:eastAsia="方正仿宋_GBK" w:cs="Times New Roman"/>
          <w:color w:val="auto"/>
          <w:sz w:val="32"/>
          <w:szCs w:val="32"/>
        </w:rPr>
        <w:t>时，应聘者须携带《重庆国际商会应聘人员报名登记表》</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打印件一份，张贴2寸</w:t>
      </w:r>
      <w:r>
        <w:rPr>
          <w:rFonts w:hint="eastAsia" w:ascii="Times New Roman" w:hAnsi="Times New Roman" w:eastAsia="方正仿宋_GBK" w:cs="Times New Roman"/>
          <w:color w:val="auto"/>
          <w:sz w:val="32"/>
          <w:szCs w:val="32"/>
          <w:lang w:eastAsia="zh-CN"/>
        </w:rPr>
        <w:t>彩色</w:t>
      </w:r>
      <w:r>
        <w:rPr>
          <w:rFonts w:hint="eastAsia" w:ascii="Times New Roman" w:hAnsi="Times New Roman" w:eastAsia="方正仿宋_GBK" w:cs="Times New Roman"/>
          <w:color w:val="auto"/>
          <w:sz w:val="32"/>
          <w:szCs w:val="32"/>
        </w:rPr>
        <w:t>登记照</w:t>
      </w:r>
      <w:r>
        <w:rPr>
          <w:rFonts w:hint="eastAsia" w:ascii="Times New Roman" w:hAnsi="Times New Roman" w:eastAsia="方正仿宋_GBK" w:cs="Times New Roman"/>
          <w:color w:val="auto"/>
          <w:sz w:val="32"/>
          <w:szCs w:val="32"/>
          <w:lang w:eastAsia="zh-CN"/>
        </w:rPr>
        <w:t>）及</w:t>
      </w:r>
      <w:r>
        <w:rPr>
          <w:rFonts w:hint="eastAsia" w:ascii="Times New Roman" w:hAnsi="Times New Roman" w:eastAsia="方正仿宋_GBK" w:cs="Times New Roman"/>
          <w:color w:val="auto"/>
          <w:sz w:val="32"/>
          <w:szCs w:val="32"/>
        </w:rPr>
        <w:t>身份证原件。</w:t>
      </w:r>
    </w:p>
    <w:p>
      <w:pPr>
        <w:pStyle w:val="8"/>
        <w:keepNext w:val="0"/>
        <w:keepLines w:val="0"/>
        <w:pageBreakBefore w:val="0"/>
        <w:kinsoku/>
        <w:wordWrap/>
        <w:overflowPunct/>
        <w:topLinePunct w:val="0"/>
        <w:autoSpaceDE/>
        <w:autoSpaceDN/>
        <w:bidi w:val="0"/>
        <w:adjustRightInd/>
        <w:snapToGrid/>
        <w:spacing w:before="0" w:beforeAutospacing="0" w:after="0" w:afterAutospacing="0" w:line="594" w:lineRule="exact"/>
        <w:ind w:right="375" w:firstLine="640" w:firstLineChars="200"/>
        <w:textAlignment w:val="auto"/>
        <w:rPr>
          <w:rFonts w:hint="eastAsia" w:ascii="方正楷体_GBK" w:hAnsi="微软雅黑" w:eastAsia="方正楷体_GBK"/>
          <w:sz w:val="32"/>
          <w:szCs w:val="32"/>
        </w:rPr>
      </w:pPr>
      <w:r>
        <w:rPr>
          <w:rFonts w:hint="eastAsia" w:ascii="方正楷体_GBK" w:hAnsi="微软雅黑" w:eastAsia="方正楷体_GBK"/>
          <w:sz w:val="32"/>
          <w:szCs w:val="32"/>
        </w:rPr>
        <w:t>（三）体检、考察和录用</w:t>
      </w:r>
    </w:p>
    <w:p>
      <w:pPr>
        <w:pStyle w:val="8"/>
        <w:keepNext w:val="0"/>
        <w:keepLines w:val="0"/>
        <w:pageBreakBefore w:val="0"/>
        <w:kinsoku/>
        <w:wordWrap/>
        <w:overflowPunct/>
        <w:topLinePunct w:val="0"/>
        <w:autoSpaceDE/>
        <w:autoSpaceDN/>
        <w:bidi w:val="0"/>
        <w:adjustRightInd/>
        <w:snapToGrid/>
        <w:spacing w:before="0" w:beforeAutospacing="0" w:after="0" w:afterAutospacing="0" w:line="594" w:lineRule="exact"/>
        <w:ind w:right="375"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面试结束后，以电话或短信通知被录用者参加入职体检。</w:t>
      </w:r>
    </w:p>
    <w:p>
      <w:pPr>
        <w:pStyle w:val="8"/>
        <w:keepNext w:val="0"/>
        <w:keepLines w:val="0"/>
        <w:pageBreakBefore w:val="0"/>
        <w:kinsoku/>
        <w:wordWrap/>
        <w:overflowPunct/>
        <w:topLinePunct w:val="0"/>
        <w:autoSpaceDE/>
        <w:autoSpaceDN/>
        <w:bidi w:val="0"/>
        <w:adjustRightInd/>
        <w:snapToGrid/>
        <w:spacing w:before="0" w:beforeAutospacing="0" w:after="0" w:afterAutospacing="0" w:line="594" w:lineRule="exact"/>
        <w:ind w:right="375"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体检合格者，由应聘单位对其进行考察。考察合格后办理入职手续。</w:t>
      </w:r>
    </w:p>
    <w:p>
      <w:pPr>
        <w:keepNext w:val="0"/>
        <w:keepLines w:val="0"/>
        <w:pageBreakBefore w:val="0"/>
        <w:widowControl/>
        <w:kinsoku/>
        <w:wordWrap/>
        <w:overflowPunct/>
        <w:topLinePunct w:val="0"/>
        <w:autoSpaceDE/>
        <w:autoSpaceDN/>
        <w:bidi w:val="0"/>
        <w:adjustRightInd/>
        <w:snapToGrid/>
        <w:spacing w:line="594" w:lineRule="exact"/>
        <w:ind w:right="375" w:firstLine="480" w:firstLineChars="150"/>
        <w:jc w:val="left"/>
        <w:textAlignment w:val="auto"/>
        <w:rPr>
          <w:rStyle w:val="11"/>
          <w:rFonts w:hint="eastAsia" w:ascii="方正黑体_GBK" w:hAnsi="微软雅黑" w:eastAsia="方正黑体_GBK" w:cs="宋体"/>
          <w:b w:val="0"/>
          <w:bCs w:val="0"/>
        </w:rPr>
      </w:pPr>
      <w:r>
        <w:rPr>
          <w:rStyle w:val="11"/>
          <w:rFonts w:hint="eastAsia" w:ascii="方正黑体_GBK" w:hAnsi="微软雅黑" w:eastAsia="方正黑体_GBK" w:cs="宋体"/>
          <w:b w:val="0"/>
          <w:bCs w:val="0"/>
          <w:sz w:val="32"/>
          <w:szCs w:val="32"/>
          <w:lang w:eastAsia="zh-CN"/>
        </w:rPr>
        <w:t>六</w:t>
      </w:r>
      <w:r>
        <w:rPr>
          <w:rStyle w:val="11"/>
          <w:rFonts w:hint="eastAsia" w:ascii="方正黑体_GBK" w:hAnsi="微软雅黑" w:eastAsia="方正黑体_GBK" w:cs="宋体"/>
          <w:b w:val="0"/>
          <w:bCs w:val="0"/>
          <w:sz w:val="32"/>
          <w:szCs w:val="32"/>
        </w:rPr>
        <w:t>、联系方式</w:t>
      </w:r>
    </w:p>
    <w:p>
      <w:pPr>
        <w:keepNext w:val="0"/>
        <w:keepLines w:val="0"/>
        <w:pageBreakBefore w:val="0"/>
        <w:widowControl/>
        <w:kinsoku/>
        <w:wordWrap/>
        <w:overflowPunct/>
        <w:topLinePunct w:val="0"/>
        <w:autoSpaceDE/>
        <w:autoSpaceDN/>
        <w:bidi w:val="0"/>
        <w:adjustRightInd/>
        <w:snapToGrid/>
        <w:spacing w:line="594" w:lineRule="exact"/>
        <w:ind w:right="375"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方正仿宋_GBK" w:hAnsi="微软雅黑" w:eastAsia="方正仿宋_GBK" w:cs="宋体"/>
          <w:kern w:val="0"/>
          <w:sz w:val="32"/>
          <w:szCs w:val="32"/>
        </w:rPr>
        <w:t>联系邮箱：</w:t>
      </w:r>
      <w:r>
        <w:rPr>
          <w:rFonts w:hint="eastAsia" w:ascii="Times New Roman" w:hAnsi="Times New Roman" w:eastAsia="方正仿宋_GBK" w:cs="Times New Roman"/>
          <w:color w:val="auto"/>
          <w:sz w:val="32"/>
          <w:szCs w:val="32"/>
          <w:lang w:val="en-US" w:eastAsia="zh-CN"/>
        </w:rPr>
        <w:t>524686679</w:t>
      </w:r>
      <w:r>
        <w:rPr>
          <w:rFonts w:hint="default" w:ascii="Times New Roman" w:hAnsi="Times New Roman" w:eastAsia="方正仿宋_GBK" w:cs="Times New Roman"/>
          <w:color w:val="auto"/>
          <w:sz w:val="32"/>
          <w:szCs w:val="32"/>
          <w:lang w:val="en-US" w:eastAsia="zh-CN"/>
        </w:rPr>
        <w:t>@qq.com</w:t>
      </w:r>
      <w:r>
        <w:rPr>
          <w:rFonts w:hint="eastAsia" w:ascii="方正仿宋_GBK" w:hAnsi="微软雅黑" w:eastAsia="方正仿宋_GBK" w:cs="宋体"/>
          <w:kern w:val="0"/>
          <w:sz w:val="32"/>
          <w:szCs w:val="32"/>
        </w:rPr>
        <w:t>；联系人：</w:t>
      </w:r>
      <w:r>
        <w:rPr>
          <w:rFonts w:hint="eastAsia" w:ascii="方正仿宋_GBK" w:hAnsi="微软雅黑" w:eastAsia="方正仿宋_GBK" w:cs="宋体"/>
          <w:kern w:val="0"/>
          <w:sz w:val="32"/>
          <w:szCs w:val="32"/>
          <w:lang w:eastAsia="zh-CN"/>
        </w:rPr>
        <w:t>刘</w:t>
      </w:r>
      <w:r>
        <w:rPr>
          <w:rFonts w:hint="eastAsia" w:ascii="方正仿宋_GBK" w:hAnsi="微软雅黑" w:eastAsia="方正仿宋_GBK" w:cs="宋体"/>
          <w:kern w:val="0"/>
          <w:sz w:val="32"/>
          <w:szCs w:val="32"/>
        </w:rPr>
        <w:t>老师；联系电话：</w:t>
      </w:r>
      <w:r>
        <w:rPr>
          <w:rFonts w:hint="eastAsia" w:ascii="Times New Roman" w:hAnsi="Times New Roman" w:eastAsia="方正仿宋_GBK" w:cs="Times New Roman"/>
          <w:color w:val="auto"/>
          <w:sz w:val="32"/>
          <w:szCs w:val="32"/>
          <w:lang w:val="en-US" w:eastAsia="zh-CN"/>
        </w:rPr>
        <w:t>67606119。</w:t>
      </w:r>
    </w:p>
    <w:p>
      <w:pPr>
        <w:keepNext w:val="0"/>
        <w:keepLines w:val="0"/>
        <w:pageBreakBefore w:val="0"/>
        <w:widowControl/>
        <w:kinsoku/>
        <w:wordWrap/>
        <w:overflowPunct/>
        <w:topLinePunct w:val="0"/>
        <w:autoSpaceDE/>
        <w:autoSpaceDN/>
        <w:bidi w:val="0"/>
        <w:adjustRightInd/>
        <w:snapToGrid/>
        <w:spacing w:line="594" w:lineRule="exact"/>
        <w:ind w:right="375" w:firstLine="640" w:firstLineChars="200"/>
        <w:jc w:val="left"/>
        <w:textAlignment w:val="auto"/>
        <w:rPr>
          <w:rFonts w:hint="eastAsia" w:ascii="方正仿宋_GBK" w:hAnsi="微软雅黑" w:eastAsia="方正仿宋_GBK" w:cs="宋体"/>
          <w:color w:val="auto"/>
          <w:kern w:val="0"/>
          <w:sz w:val="32"/>
          <w:szCs w:val="32"/>
        </w:rPr>
      </w:pPr>
      <w:r>
        <w:rPr>
          <w:rFonts w:hint="eastAsia" w:ascii="方正仿宋_GBK" w:hAnsi="微软雅黑" w:eastAsia="方正仿宋_GBK" w:cs="宋体"/>
          <w:color w:val="auto"/>
          <w:kern w:val="0"/>
          <w:sz w:val="32"/>
          <w:szCs w:val="32"/>
        </w:rPr>
        <w:t>附</w:t>
      </w:r>
      <w:r>
        <w:rPr>
          <w:rFonts w:hint="eastAsia" w:ascii="方正仿宋_GBK" w:hAnsi="微软雅黑" w:eastAsia="方正仿宋_GBK" w:cs="宋体"/>
          <w:color w:val="auto"/>
          <w:kern w:val="0"/>
          <w:sz w:val="32"/>
          <w:szCs w:val="32"/>
          <w:lang w:eastAsia="zh-CN"/>
        </w:rPr>
        <w:t>件</w:t>
      </w:r>
      <w:r>
        <w:rPr>
          <w:rFonts w:hint="eastAsia" w:ascii="方正仿宋_GBK" w:hAnsi="微软雅黑" w:eastAsia="方正仿宋_GBK" w:cs="宋体"/>
          <w:color w:val="auto"/>
          <w:kern w:val="0"/>
          <w:sz w:val="32"/>
          <w:szCs w:val="32"/>
        </w:rPr>
        <w:t>：重庆国际商会应聘人员报名登记表</w:t>
      </w:r>
    </w:p>
    <w:p>
      <w:pPr>
        <w:keepNext w:val="0"/>
        <w:keepLines w:val="0"/>
        <w:pageBreakBefore w:val="0"/>
        <w:widowControl/>
        <w:kinsoku/>
        <w:wordWrap/>
        <w:overflowPunct/>
        <w:topLinePunct w:val="0"/>
        <w:autoSpaceDE/>
        <w:autoSpaceDN/>
        <w:bidi w:val="0"/>
        <w:adjustRightInd/>
        <w:snapToGrid/>
        <w:spacing w:line="594" w:lineRule="exact"/>
        <w:ind w:right="375" w:firstLine="640" w:firstLineChars="200"/>
        <w:jc w:val="left"/>
        <w:textAlignment w:val="auto"/>
        <w:rPr>
          <w:rFonts w:hint="eastAsia" w:ascii="方正仿宋_GBK" w:hAnsi="微软雅黑" w:eastAsia="方正仿宋_GBK" w:cs="宋体"/>
          <w:color w:val="auto"/>
          <w:kern w:val="0"/>
          <w:sz w:val="32"/>
          <w:szCs w:val="32"/>
        </w:rPr>
      </w:pPr>
    </w:p>
    <w:p>
      <w:pPr>
        <w:keepNext w:val="0"/>
        <w:keepLines w:val="0"/>
        <w:pageBreakBefore w:val="0"/>
        <w:widowControl/>
        <w:kinsoku/>
        <w:wordWrap/>
        <w:overflowPunct/>
        <w:topLinePunct w:val="0"/>
        <w:autoSpaceDE/>
        <w:autoSpaceDN/>
        <w:bidi w:val="0"/>
        <w:adjustRightInd/>
        <w:snapToGrid/>
        <w:spacing w:line="594" w:lineRule="exact"/>
        <w:ind w:right="375" w:firstLine="640" w:firstLineChars="200"/>
        <w:jc w:val="left"/>
        <w:textAlignment w:val="auto"/>
        <w:rPr>
          <w:rFonts w:hint="eastAsia" w:ascii="方正仿宋_GBK" w:hAnsi="微软雅黑" w:eastAsia="方正仿宋_GBK" w:cs="宋体"/>
          <w:color w:val="auto"/>
          <w:kern w:val="0"/>
          <w:sz w:val="32"/>
          <w:szCs w:val="32"/>
          <w:lang w:val="en-US" w:eastAsia="zh-CN"/>
        </w:rPr>
      </w:pPr>
      <w:r>
        <w:rPr>
          <w:rFonts w:hint="eastAsia" w:ascii="方正仿宋_GBK" w:hAnsi="微软雅黑" w:eastAsia="方正仿宋_GBK" w:cs="宋体"/>
          <w:color w:val="auto"/>
          <w:kern w:val="0"/>
          <w:sz w:val="32"/>
          <w:szCs w:val="32"/>
          <w:lang w:val="en-US" w:eastAsia="zh-CN"/>
        </w:rPr>
        <w:t xml:space="preserve">            </w:t>
      </w:r>
      <w:r>
        <w:rPr>
          <w:rFonts w:hint="eastAsia" w:ascii="方正仿宋_GBK" w:hAnsi="微软雅黑" w:eastAsia="方正仿宋_GBK"/>
          <w:sz w:val="32"/>
          <w:szCs w:val="32"/>
          <w:lang w:val="en-US" w:eastAsia="zh-CN"/>
        </w:rPr>
        <w:t xml:space="preserve">   </w:t>
      </w:r>
      <w:r>
        <w:rPr>
          <w:rFonts w:hint="eastAsia" w:ascii="方正仿宋_GBK" w:hAnsi="微软雅黑" w:eastAsia="方正仿宋_GBK" w:cs="宋体"/>
          <w:color w:val="auto"/>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94" w:lineRule="exact"/>
        <w:ind w:right="375" w:firstLine="5440" w:firstLineChars="1700"/>
        <w:jc w:val="left"/>
        <w:textAlignment w:val="auto"/>
        <w:rPr>
          <w:rFonts w:hint="eastAsia" w:ascii="方正仿宋_GBK" w:hAnsi="微软雅黑" w:eastAsia="方正仿宋_GBK" w:cs="宋体"/>
          <w:color w:val="auto"/>
          <w:kern w:val="0"/>
          <w:sz w:val="32"/>
          <w:szCs w:val="32"/>
          <w:lang w:val="en-US" w:eastAsia="zh-CN"/>
        </w:rPr>
      </w:pPr>
      <w:r>
        <w:rPr>
          <w:rFonts w:hint="eastAsia" w:ascii="方正仿宋_GBK" w:hAnsi="微软雅黑" w:eastAsia="方正仿宋_GBK" w:cs="宋体"/>
          <w:color w:val="auto"/>
          <w:kern w:val="0"/>
          <w:sz w:val="32"/>
          <w:szCs w:val="32"/>
          <w:lang w:val="en-US" w:eastAsia="zh-CN"/>
        </w:rPr>
        <w:t>重庆国际商会</w:t>
      </w:r>
    </w:p>
    <w:p>
      <w:pPr>
        <w:keepNext w:val="0"/>
        <w:keepLines w:val="0"/>
        <w:pageBreakBefore w:val="0"/>
        <w:widowControl/>
        <w:kinsoku/>
        <w:wordWrap/>
        <w:overflowPunct/>
        <w:topLinePunct w:val="0"/>
        <w:autoSpaceDE/>
        <w:autoSpaceDN/>
        <w:bidi w:val="0"/>
        <w:adjustRightInd/>
        <w:snapToGrid/>
        <w:spacing w:line="594" w:lineRule="exact"/>
        <w:ind w:right="375" w:firstLine="640" w:firstLineChars="200"/>
        <w:jc w:val="left"/>
        <w:textAlignment w:val="auto"/>
        <w:rPr>
          <w:rFonts w:hint="default" w:ascii="方正仿宋_GBK" w:hAnsi="微软雅黑" w:eastAsia="方正仿宋_GBK" w:cs="宋体"/>
          <w:color w:val="auto"/>
          <w:kern w:val="0"/>
          <w:sz w:val="32"/>
          <w:szCs w:val="32"/>
          <w:lang w:val="en-US" w:eastAsia="zh-CN"/>
        </w:rPr>
      </w:pPr>
      <w:r>
        <w:rPr>
          <w:rFonts w:hint="eastAsia" w:ascii="方正仿宋_GBK" w:hAnsi="微软雅黑" w:eastAsia="方正仿宋_GBK" w:cs="宋体"/>
          <w:color w:val="auto"/>
          <w:kern w:val="0"/>
          <w:sz w:val="32"/>
          <w:szCs w:val="32"/>
          <w:lang w:val="en-US" w:eastAsia="zh-CN"/>
        </w:rPr>
        <w:t xml:space="preserve">                             </w:t>
      </w:r>
      <w:r>
        <w:rPr>
          <w:rFonts w:hint="default" w:ascii="Times New Roman" w:hAnsi="Times New Roman" w:eastAsia="方正仿宋_GBK" w:cs="Times New Roman"/>
          <w:color w:val="auto"/>
          <w:kern w:val="0"/>
          <w:sz w:val="32"/>
          <w:szCs w:val="32"/>
          <w:lang w:val="en-US" w:eastAsia="zh-CN"/>
        </w:rPr>
        <w:t>2025年10月</w:t>
      </w:r>
      <w:r>
        <w:rPr>
          <w:rFonts w:hint="eastAsia" w:ascii="Times New Roman" w:hAnsi="Times New Roman" w:eastAsia="方正仿宋_GBK" w:cs="Times New Roman"/>
          <w:color w:val="auto"/>
          <w:kern w:val="0"/>
          <w:sz w:val="32"/>
          <w:szCs w:val="32"/>
          <w:lang w:val="en-US" w:eastAsia="zh"/>
        </w:rPr>
        <w:t>20</w:t>
      </w:r>
      <w:r>
        <w:rPr>
          <w:rFonts w:hint="default" w:ascii="方正仿宋_GBK" w:hAnsi="微软雅黑" w:eastAsia="方正仿宋_GBK" w:cs="宋体"/>
          <w:color w:val="auto"/>
          <w:kern w:val="0"/>
          <w:sz w:val="32"/>
          <w:szCs w:val="32"/>
          <w:lang w:val="en-US" w:eastAsia="zh-CN"/>
        </w:rPr>
        <w:t>日</w:t>
      </w:r>
    </w:p>
    <w:p>
      <w:pPr>
        <w:keepNext w:val="0"/>
        <w:keepLines w:val="0"/>
        <w:pageBreakBefore w:val="0"/>
        <w:widowControl/>
        <w:kinsoku/>
        <w:wordWrap/>
        <w:overflowPunct/>
        <w:topLinePunct w:val="0"/>
        <w:autoSpaceDE/>
        <w:autoSpaceDN/>
        <w:bidi w:val="0"/>
        <w:adjustRightInd/>
        <w:snapToGrid/>
        <w:spacing w:line="594" w:lineRule="exact"/>
        <w:ind w:right="375" w:firstLine="640" w:firstLineChars="200"/>
        <w:jc w:val="left"/>
        <w:textAlignment w:val="auto"/>
        <w:rPr>
          <w:rFonts w:hint="eastAsia" w:ascii="方正仿宋_GBK" w:hAnsi="微软雅黑" w:eastAsia="方正仿宋_GBK" w:cs="宋体"/>
          <w:color w:val="auto"/>
          <w:kern w:val="0"/>
          <w:sz w:val="32"/>
          <w:szCs w:val="32"/>
          <w:lang w:val="en-US" w:eastAsia="zh-CN"/>
        </w:rPr>
        <w:sectPr>
          <w:footerReference r:id="rId3" w:type="default"/>
          <w:footerReference r:id="rId4" w:type="even"/>
          <w:pgSz w:w="11906" w:h="16838"/>
          <w:pgMar w:top="1985" w:right="1446" w:bottom="1644" w:left="1446"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lang w:eastAsia="zh-CN"/>
        </w:rPr>
        <w:t>附件：</w:t>
      </w:r>
    </w:p>
    <w:p>
      <w:pPr>
        <w:pStyle w:val="2"/>
        <w:rPr>
          <w:rFonts w:hint="eastAsia"/>
          <w:lang w:eastAsia="zh-CN"/>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ascii="方正小标宋_GBK" w:eastAsia="方正小标宋_GBK"/>
          <w:b w:val="0"/>
          <w:bCs/>
          <w:sz w:val="44"/>
          <w:szCs w:val="44"/>
        </w:rPr>
      </w:pPr>
      <w:r>
        <w:rPr>
          <w:rFonts w:hint="eastAsia" w:ascii="方正小标宋_GBK" w:eastAsia="方正小标宋_GBK"/>
          <w:b w:val="0"/>
          <w:bCs/>
          <w:sz w:val="44"/>
          <w:szCs w:val="44"/>
        </w:rPr>
        <w:t>重庆国际商会应聘人员报名登记表</w:t>
      </w:r>
    </w:p>
    <w:tbl>
      <w:tblPr>
        <w:tblStyle w:val="9"/>
        <w:tblW w:w="9346" w:type="dxa"/>
        <w:tblInd w:w="0" w:type="dxa"/>
        <w:tblLayout w:type="fixed"/>
        <w:tblCellMar>
          <w:top w:w="0" w:type="dxa"/>
          <w:left w:w="108" w:type="dxa"/>
          <w:bottom w:w="0" w:type="dxa"/>
          <w:right w:w="108" w:type="dxa"/>
        </w:tblCellMar>
      </w:tblPr>
      <w:tblGrid>
        <w:gridCol w:w="1276"/>
        <w:gridCol w:w="176"/>
        <w:gridCol w:w="1193"/>
        <w:gridCol w:w="48"/>
        <w:gridCol w:w="913"/>
        <w:gridCol w:w="21"/>
        <w:gridCol w:w="84"/>
        <w:gridCol w:w="1077"/>
        <w:gridCol w:w="1065"/>
        <w:gridCol w:w="1519"/>
        <w:gridCol w:w="1974"/>
      </w:tblGrid>
      <w:tr>
        <w:trPr>
          <w:trHeight w:val="474" w:hRule="atLeast"/>
        </w:trPr>
        <w:tc>
          <w:tcPr>
            <w:tcW w:w="4788" w:type="dxa"/>
            <w:gridSpan w:val="8"/>
            <w:tcBorders>
              <w:top w:val="nil"/>
              <w:left w:val="nil"/>
              <w:bottom w:val="nil"/>
              <w:right w:val="nil"/>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8"/>
                <w:szCs w:val="28"/>
              </w:rPr>
            </w:pPr>
          </w:p>
        </w:tc>
        <w:tc>
          <w:tcPr>
            <w:tcW w:w="4558" w:type="dxa"/>
            <w:gridSpan w:val="3"/>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default" w:ascii="方正黑体_GBK" w:eastAsia="方正黑体_GBK"/>
                <w:sz w:val="28"/>
                <w:szCs w:val="28"/>
                <w:lang w:val="en-US" w:eastAsia="zh-CN"/>
              </w:rPr>
            </w:pPr>
            <w:r>
              <w:rPr>
                <w:rFonts w:hint="eastAsia" w:ascii="方正黑体_GBK" w:eastAsia="方正黑体_GBK"/>
                <w:sz w:val="28"/>
                <w:szCs w:val="28"/>
              </w:rPr>
              <w:t>填表日期：</w:t>
            </w:r>
            <w:r>
              <w:rPr>
                <w:rFonts w:ascii="方正黑体_GBK" w:eastAsia="方正黑体_GBK"/>
                <w:sz w:val="28"/>
                <w:szCs w:val="28"/>
              </w:rPr>
              <w:t xml:space="preserve"> </w:t>
            </w:r>
            <w:r>
              <w:rPr>
                <w:rFonts w:hint="eastAsia" w:ascii="方正黑体_GBK" w:eastAsia="方正黑体_GBK"/>
                <w:sz w:val="28"/>
                <w:szCs w:val="28"/>
                <w:lang w:eastAsia="zh-CN"/>
              </w:rPr>
              <w:t>年</w:t>
            </w:r>
            <w:r>
              <w:rPr>
                <w:rFonts w:hint="eastAsia" w:ascii="方正黑体_GBK" w:eastAsia="方正黑体_GBK"/>
                <w:sz w:val="28"/>
                <w:szCs w:val="28"/>
                <w:lang w:val="en-US" w:eastAsia="zh-CN"/>
              </w:rPr>
              <w:t xml:space="preserve">  月  日</w:t>
            </w:r>
          </w:p>
        </w:tc>
      </w:tr>
      <w:tr>
        <w:tblPrEx>
          <w:tblCellMar>
            <w:top w:w="0" w:type="dxa"/>
            <w:left w:w="108" w:type="dxa"/>
            <w:bottom w:w="0" w:type="dxa"/>
            <w:right w:w="108" w:type="dxa"/>
          </w:tblCellMar>
        </w:tblPrEx>
        <w:trPr>
          <w:trHeight w:val="510" w:hRule="exact"/>
        </w:trPr>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姓名</w:t>
            </w:r>
          </w:p>
        </w:tc>
        <w:tc>
          <w:tcPr>
            <w:tcW w:w="13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106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性别</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出生年月</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197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（二寸免冠照片）</w:t>
            </w:r>
          </w:p>
        </w:tc>
      </w:tr>
      <w:tr>
        <w:tblPrEx>
          <w:tblCellMar>
            <w:top w:w="0" w:type="dxa"/>
            <w:left w:w="108" w:type="dxa"/>
            <w:bottom w:w="0" w:type="dxa"/>
            <w:right w:w="108" w:type="dxa"/>
          </w:tblCellMar>
        </w:tblPrEx>
        <w:trPr>
          <w:trHeight w:val="510" w:hRule="exact"/>
        </w:trPr>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民族</w:t>
            </w:r>
          </w:p>
        </w:tc>
        <w:tc>
          <w:tcPr>
            <w:tcW w:w="13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106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身高</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籍贯</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19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rPr>
            </w:pPr>
          </w:p>
        </w:tc>
      </w:tr>
      <w:tr>
        <w:trPr>
          <w:trHeight w:val="510" w:hRule="exact"/>
        </w:trPr>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政治面貌</w:t>
            </w:r>
          </w:p>
        </w:tc>
        <w:tc>
          <w:tcPr>
            <w:tcW w:w="13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106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入党时间</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婚否</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19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rPr>
            </w:pPr>
          </w:p>
        </w:tc>
      </w:tr>
      <w:tr>
        <w:trPr>
          <w:trHeight w:val="510" w:hRule="exact"/>
        </w:trPr>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毕业院校</w:t>
            </w:r>
          </w:p>
        </w:tc>
        <w:tc>
          <w:tcPr>
            <w:tcW w:w="3512"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专业</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19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rPr>
            </w:pPr>
          </w:p>
        </w:tc>
      </w:tr>
      <w:tr>
        <w:tblPrEx>
          <w:tblCellMar>
            <w:top w:w="0" w:type="dxa"/>
            <w:left w:w="108" w:type="dxa"/>
            <w:bottom w:w="0" w:type="dxa"/>
            <w:right w:w="108" w:type="dxa"/>
          </w:tblCellMar>
        </w:tblPrEx>
        <w:trPr>
          <w:trHeight w:val="510" w:hRule="exact"/>
        </w:trPr>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18"/>
              </w:rPr>
            </w:pPr>
            <w:r>
              <w:rPr>
                <w:rFonts w:hint="eastAsia" w:ascii="方正黑体_GBK" w:eastAsia="方正黑体_GBK"/>
                <w:sz w:val="18"/>
              </w:rPr>
              <w:t>全日制学历</w:t>
            </w: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学位</w:t>
            </w:r>
          </w:p>
        </w:tc>
        <w:tc>
          <w:tcPr>
            <w:tcW w:w="11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健康状况</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197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rPr>
            </w:pPr>
          </w:p>
        </w:tc>
      </w:tr>
      <w:tr>
        <w:tblPrEx>
          <w:tblCellMar>
            <w:top w:w="0" w:type="dxa"/>
            <w:left w:w="108" w:type="dxa"/>
            <w:bottom w:w="0" w:type="dxa"/>
            <w:right w:w="108" w:type="dxa"/>
          </w:tblCellMar>
        </w:tblPrEx>
        <w:trPr>
          <w:trHeight w:val="405"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在职学历</w:t>
            </w:r>
          </w:p>
        </w:tc>
        <w:tc>
          <w:tcPr>
            <w:tcW w:w="233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224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学位</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197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r>
      <w:tr>
        <w:trPr>
          <w:trHeight w:val="405" w:hRule="atLeast"/>
        </w:trPr>
        <w:tc>
          <w:tcPr>
            <w:tcW w:w="269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参加工作时间</w:t>
            </w:r>
          </w:p>
        </w:tc>
        <w:tc>
          <w:tcPr>
            <w:tcW w:w="665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eastAsia" w:ascii="方正黑体_GBK" w:eastAsia="方正黑体_GBK"/>
                <w:sz w:val="20"/>
                <w:lang w:eastAsia="zh-CN"/>
              </w:rPr>
            </w:pPr>
            <w:r>
              <w:rPr>
                <w:rFonts w:hint="eastAsia" w:ascii="方正黑体_GBK" w:eastAsia="方正黑体_GBK"/>
                <w:sz w:val="20"/>
                <w:lang w:eastAsia="zh-CN"/>
              </w:rPr>
              <w:t>年</w:t>
            </w:r>
            <w:r>
              <w:rPr>
                <w:rFonts w:hint="eastAsia" w:ascii="方正黑体_GBK" w:eastAsia="方正黑体_GBK"/>
                <w:sz w:val="20"/>
                <w:lang w:val="en-US" w:eastAsia="zh-CN"/>
              </w:rPr>
              <w:t xml:space="preserve">    </w:t>
            </w:r>
            <w:r>
              <w:rPr>
                <w:rFonts w:hint="eastAsia" w:ascii="方正黑体_GBK" w:eastAsia="方正黑体_GBK"/>
                <w:sz w:val="20"/>
                <w:lang w:eastAsia="zh-CN"/>
              </w:rPr>
              <w:t>月</w:t>
            </w:r>
          </w:p>
        </w:tc>
      </w:tr>
      <w:tr>
        <w:trPr>
          <w:trHeight w:val="405" w:hRule="atLeast"/>
        </w:trPr>
        <w:tc>
          <w:tcPr>
            <w:tcW w:w="269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eastAsia" w:ascii="方正黑体_GBK" w:eastAsia="方正黑体_GBK"/>
                <w:sz w:val="20"/>
                <w:lang w:eastAsia="zh-CN"/>
              </w:rPr>
            </w:pPr>
            <w:r>
              <w:rPr>
                <w:rFonts w:hint="eastAsia" w:ascii="方正黑体_GBK" w:eastAsia="方正黑体_GBK"/>
                <w:sz w:val="20"/>
              </w:rPr>
              <w:t>现工作单位及岗位</w:t>
            </w:r>
            <w:r>
              <w:rPr>
                <w:rFonts w:hint="eastAsia" w:ascii="方正黑体_GBK" w:eastAsia="方正黑体_GBK"/>
                <w:sz w:val="20"/>
                <w:lang w:eastAsia="zh-CN"/>
              </w:rPr>
              <w:t>（职务）</w:t>
            </w:r>
          </w:p>
        </w:tc>
        <w:tc>
          <w:tcPr>
            <w:tcW w:w="665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r>
      <w:tr>
        <w:tblPrEx>
          <w:tblCellMar>
            <w:top w:w="0" w:type="dxa"/>
            <w:left w:w="108" w:type="dxa"/>
            <w:bottom w:w="0" w:type="dxa"/>
            <w:right w:w="108" w:type="dxa"/>
          </w:tblCellMar>
        </w:tblPrEx>
        <w:trPr>
          <w:trHeight w:val="405" w:hRule="atLeast"/>
        </w:trPr>
        <w:tc>
          <w:tcPr>
            <w:tcW w:w="269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eastAsia" w:ascii="方正黑体_GBK" w:eastAsia="方正黑体_GBK"/>
                <w:sz w:val="20"/>
                <w:lang w:eastAsia="zh-CN"/>
              </w:rPr>
            </w:pPr>
            <w:r>
              <w:rPr>
                <w:rFonts w:hint="eastAsia" w:ascii="方正黑体_GBK" w:eastAsia="方正黑体_GBK"/>
                <w:sz w:val="20"/>
              </w:rPr>
              <w:t>现居住地址</w:t>
            </w:r>
          </w:p>
        </w:tc>
        <w:tc>
          <w:tcPr>
            <w:tcW w:w="665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lang w:eastAsia="zh-CN"/>
              </w:rPr>
              <w:t>（填写至</w:t>
            </w:r>
            <w:r>
              <w:rPr>
                <w:rFonts w:hint="eastAsia" w:ascii="方正黑体_GBK" w:eastAsia="方正黑体_GBK"/>
                <w:sz w:val="20"/>
                <w:lang w:val="en-US" w:eastAsia="zh-CN"/>
              </w:rPr>
              <w:t>**区**</w:t>
            </w:r>
            <w:r>
              <w:rPr>
                <w:rFonts w:hint="eastAsia" w:ascii="方正黑体_GBK" w:eastAsia="方正黑体_GBK"/>
                <w:sz w:val="20"/>
                <w:lang w:eastAsia="zh-CN"/>
              </w:rPr>
              <w:t>街道即可）</w:t>
            </w:r>
          </w:p>
        </w:tc>
      </w:tr>
      <w:tr>
        <w:tblPrEx>
          <w:tblCellMar>
            <w:top w:w="0" w:type="dxa"/>
            <w:left w:w="108" w:type="dxa"/>
            <w:bottom w:w="0" w:type="dxa"/>
            <w:right w:w="108" w:type="dxa"/>
          </w:tblCellMar>
        </w:tblPrEx>
        <w:trPr>
          <w:trHeight w:val="510"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身份证号码</w:t>
            </w:r>
          </w:p>
        </w:tc>
        <w:tc>
          <w:tcPr>
            <w:tcW w:w="807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r>
      <w:tr>
        <w:trPr>
          <w:trHeight w:val="510"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联系电话</w:t>
            </w:r>
          </w:p>
        </w:tc>
        <w:tc>
          <w:tcPr>
            <w:tcW w:w="807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手机：</w:t>
            </w:r>
          </w:p>
        </w:tc>
      </w:tr>
      <w:tr>
        <w:trPr>
          <w:trHeight w:val="397" w:hRule="atLeast"/>
        </w:trPr>
        <w:tc>
          <w:tcPr>
            <w:tcW w:w="127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本</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人</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eastAsia" w:ascii="方正黑体_GBK" w:eastAsia="方正黑体_GBK"/>
                <w:sz w:val="20"/>
              </w:rPr>
            </w:pPr>
            <w:r>
              <w:rPr>
                <w:rFonts w:hint="eastAsia" w:ascii="方正黑体_GBK" w:eastAsia="方正黑体_GBK"/>
                <w:sz w:val="20"/>
              </w:rPr>
              <w:t>简</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eastAsia" w:ascii="方正黑体_GBK" w:eastAsia="方正黑体_GBK"/>
                <w:sz w:val="20"/>
              </w:rPr>
            </w:pPr>
            <w:r>
              <w:rPr>
                <w:rFonts w:hint="eastAsia" w:ascii="方正黑体_GBK" w:eastAsia="方正黑体_GBK"/>
                <w:sz w:val="20"/>
              </w:rPr>
              <w:t>历</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eastAsia" w:ascii="方正黑体_GBK" w:eastAsia="方正黑体_GBK"/>
                <w:sz w:val="20"/>
              </w:rPr>
            </w:pP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18"/>
                <w:szCs w:val="18"/>
              </w:rPr>
            </w:pPr>
            <w:r>
              <w:rPr>
                <w:rFonts w:hint="eastAsia" w:ascii="方正黑体_GBK" w:eastAsia="方正黑体_GBK"/>
                <w:sz w:val="18"/>
                <w:szCs w:val="18"/>
              </w:rPr>
              <w:t>（</w:t>
            </w:r>
            <w:r>
              <w:rPr>
                <w:rFonts w:hint="eastAsia" w:ascii="方正黑体_GBK" w:eastAsia="方正黑体_GBK"/>
                <w:sz w:val="18"/>
                <w:szCs w:val="18"/>
                <w:lang w:eastAsia="zh-CN"/>
              </w:rPr>
              <w:t>大学</w:t>
            </w:r>
            <w:r>
              <w:rPr>
                <w:rFonts w:hint="eastAsia" w:ascii="方正黑体_GBK" w:eastAsia="方正黑体_GBK"/>
                <w:sz w:val="18"/>
                <w:szCs w:val="18"/>
              </w:rPr>
              <w:t>至今）</w:t>
            </w:r>
          </w:p>
        </w:tc>
        <w:tc>
          <w:tcPr>
            <w:tcW w:w="235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起止时间</w:t>
            </w:r>
          </w:p>
        </w:tc>
        <w:tc>
          <w:tcPr>
            <w:tcW w:w="571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hint="eastAsia" w:ascii="方正黑体_GBK" w:eastAsia="方正黑体_GBK"/>
                <w:sz w:val="20"/>
                <w:lang w:eastAsia="zh-CN"/>
              </w:rPr>
            </w:pPr>
            <w:r>
              <w:rPr>
                <w:rFonts w:hint="eastAsia" w:ascii="方正黑体_GBK" w:eastAsia="方正黑体_GBK"/>
                <w:sz w:val="20"/>
                <w:lang w:eastAsia="zh-CN"/>
              </w:rPr>
              <w:t>工作（学习）单位及职务</w:t>
            </w:r>
          </w:p>
        </w:tc>
      </w:tr>
      <w:tr>
        <w:tblPrEx>
          <w:tblCellMar>
            <w:top w:w="0" w:type="dxa"/>
            <w:left w:w="108" w:type="dxa"/>
            <w:bottom w:w="0" w:type="dxa"/>
            <w:right w:w="108" w:type="dxa"/>
          </w:tblCellMar>
        </w:tblPrEx>
        <w:trPr>
          <w:trHeight w:val="397" w:hRule="atLeast"/>
        </w:trPr>
        <w:tc>
          <w:tcPr>
            <w:tcW w:w="12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235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571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r>
      <w:tr>
        <w:tblPrEx>
          <w:tblCellMar>
            <w:top w:w="0" w:type="dxa"/>
            <w:left w:w="108" w:type="dxa"/>
            <w:bottom w:w="0" w:type="dxa"/>
            <w:right w:w="108" w:type="dxa"/>
          </w:tblCellMar>
        </w:tblPrEx>
        <w:trPr>
          <w:trHeight w:val="397" w:hRule="atLeast"/>
        </w:trPr>
        <w:tc>
          <w:tcPr>
            <w:tcW w:w="12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235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571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r>
      <w:tr>
        <w:trPr>
          <w:trHeight w:val="397" w:hRule="atLeast"/>
        </w:trPr>
        <w:tc>
          <w:tcPr>
            <w:tcW w:w="12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235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571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r>
      <w:tr>
        <w:trPr>
          <w:trHeight w:val="397" w:hRule="atLeast"/>
        </w:trPr>
        <w:tc>
          <w:tcPr>
            <w:tcW w:w="12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235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571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r>
      <w:tr>
        <w:tblPrEx>
          <w:tblCellMar>
            <w:top w:w="0" w:type="dxa"/>
            <w:left w:w="108" w:type="dxa"/>
            <w:bottom w:w="0" w:type="dxa"/>
            <w:right w:w="108" w:type="dxa"/>
          </w:tblCellMar>
        </w:tblPrEx>
        <w:trPr>
          <w:trHeight w:val="246" w:hRule="atLeast"/>
        </w:trPr>
        <w:tc>
          <w:tcPr>
            <w:tcW w:w="127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2351"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c>
          <w:tcPr>
            <w:tcW w:w="5719"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r>
      <w:tr>
        <w:tblPrEx>
          <w:tblCellMar>
            <w:top w:w="0" w:type="dxa"/>
            <w:left w:w="108" w:type="dxa"/>
            <w:bottom w:w="0" w:type="dxa"/>
            <w:right w:w="108" w:type="dxa"/>
          </w:tblCellMar>
        </w:tblPrEx>
        <w:trPr>
          <w:trHeight w:val="1825"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主</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要</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工</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作</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业</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绩</w:t>
            </w:r>
          </w:p>
        </w:tc>
        <w:tc>
          <w:tcPr>
            <w:tcW w:w="807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r>
      <w:tr>
        <w:trPr>
          <w:trHeight w:val="1309" w:hRule="atLeast"/>
        </w:trPr>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奖</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惩</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记</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录</w:t>
            </w:r>
          </w:p>
        </w:tc>
        <w:tc>
          <w:tcPr>
            <w:tcW w:w="8070"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r>
      <w:tr>
        <w:trPr>
          <w:trHeight w:val="846" w:hRule="exact"/>
        </w:trPr>
        <w:tc>
          <w:tcPr>
            <w:tcW w:w="9346"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自我评价（包括综合素质、专业能力、计算机应用能力和个人兴趣爱好）：</w:t>
            </w:r>
          </w:p>
          <w:p>
            <w:pPr>
              <w:pStyle w:val="7"/>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p>
        </w:tc>
      </w:tr>
      <w:tr>
        <w:tblPrEx>
          <w:tblCellMar>
            <w:top w:w="0" w:type="dxa"/>
            <w:left w:w="108" w:type="dxa"/>
            <w:bottom w:w="0" w:type="dxa"/>
            <w:right w:w="108" w:type="dxa"/>
          </w:tblCellMar>
        </w:tblPrEx>
        <w:trPr>
          <w:trHeight w:val="934" w:hRule="exact"/>
        </w:trPr>
        <w:tc>
          <w:tcPr>
            <w:tcW w:w="9346" w:type="dxa"/>
            <w:gridSpan w:val="11"/>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0"/>
              </w:rPr>
            </w:pPr>
            <w:r>
              <w:rPr>
                <w:rFonts w:hint="eastAsia" w:ascii="方正黑体_GBK" w:eastAsia="方正黑体_GBK"/>
                <w:sz w:val="20"/>
              </w:rPr>
              <w:t>对应聘工作的期望：</w:t>
            </w:r>
          </w:p>
        </w:tc>
      </w:tr>
      <w:tr>
        <w:tblPrEx>
          <w:tblCellMar>
            <w:top w:w="0" w:type="dxa"/>
            <w:left w:w="108" w:type="dxa"/>
            <w:bottom w:w="0" w:type="dxa"/>
            <w:right w:w="108" w:type="dxa"/>
          </w:tblCellMar>
        </w:tblPrEx>
        <w:trPr>
          <w:trHeight w:val="2170" w:hRule="atLeast"/>
        </w:trPr>
        <w:tc>
          <w:tcPr>
            <w:tcW w:w="14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b/>
                <w:sz w:val="28"/>
              </w:rPr>
            </w:pPr>
            <w:r>
              <w:rPr>
                <w:rFonts w:hint="eastAsia" w:ascii="方正黑体_GBK" w:eastAsia="方正黑体_GBK"/>
                <w:b/>
                <w:sz w:val="28"/>
              </w:rPr>
              <w:t>填写信息属实承诺</w:t>
            </w:r>
          </w:p>
        </w:tc>
        <w:tc>
          <w:tcPr>
            <w:tcW w:w="7894"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sz w:val="24"/>
              </w:rPr>
            </w:pPr>
            <w:r>
              <w:rPr>
                <w:rFonts w:hint="eastAsia" w:ascii="方正黑体_GBK" w:eastAsia="方正黑体_GBK"/>
                <w:b/>
                <w:sz w:val="24"/>
              </w:rPr>
              <w:t>本人承诺，</w:t>
            </w:r>
            <w:r>
              <w:rPr>
                <w:rFonts w:ascii="方正黑体_GBK" w:eastAsia="方正黑体_GBK"/>
                <w:b/>
                <w:sz w:val="24"/>
              </w:rPr>
              <w:t xml:space="preserve"> </w:t>
            </w:r>
            <w:r>
              <w:rPr>
                <w:rFonts w:hint="eastAsia" w:ascii="方正黑体_GBK" w:eastAsia="方正黑体_GBK"/>
                <w:b/>
                <w:sz w:val="24"/>
              </w:rPr>
              <w:t>以上所填写的内容均真实有效，如不属实，后果自行负责。</w:t>
            </w:r>
            <w:r>
              <w:rPr>
                <w:rFonts w:ascii="方正黑体_GBK" w:eastAsia="方正黑体_GBK"/>
                <w:sz w:val="24"/>
              </w:rPr>
              <w:t xml:space="preserve">                </w:t>
            </w:r>
            <w:r>
              <w:rPr>
                <w:rFonts w:hint="eastAsia" w:ascii="方正黑体_GBK" w:eastAsia="方正黑体_GBK"/>
                <w:sz w:val="24"/>
                <w:lang w:val="en-US" w:eastAsia="zh-CN"/>
              </w:rPr>
              <w:t xml:space="preserve"> </w:t>
            </w:r>
            <w:r>
              <w:rPr>
                <w:rFonts w:hint="eastAsia" w:ascii="方正黑体_GBK" w:eastAsia="方正黑体_GBK"/>
                <w:sz w:val="24"/>
              </w:rPr>
              <w:t>填表人（签名）：</w:t>
            </w:r>
          </w:p>
          <w:p>
            <w:pPr>
              <w:keepNext w:val="0"/>
              <w:keepLines w:val="0"/>
              <w:pageBreakBefore w:val="0"/>
              <w:kinsoku/>
              <w:wordWrap/>
              <w:overflowPunct/>
              <w:topLinePunct w:val="0"/>
              <w:autoSpaceDE/>
              <w:autoSpaceDN/>
              <w:bidi w:val="0"/>
              <w:adjustRightInd/>
              <w:snapToGrid/>
              <w:spacing w:line="594" w:lineRule="exact"/>
              <w:ind w:left="0" w:leftChars="0" w:right="0" w:rightChars="0" w:firstLine="0" w:firstLineChars="0"/>
              <w:jc w:val="center"/>
              <w:textAlignment w:val="auto"/>
              <w:rPr>
                <w:rFonts w:ascii="方正黑体_GBK" w:eastAsia="方正黑体_GBK"/>
                <w:b/>
                <w:sz w:val="24"/>
              </w:rPr>
            </w:pPr>
            <w:r>
              <w:rPr>
                <w:rFonts w:hint="eastAsia" w:ascii="方正黑体_GBK" w:eastAsia="方正黑体_GBK"/>
                <w:sz w:val="24"/>
                <w:lang w:val="en-US" w:eastAsia="zh-CN"/>
              </w:rPr>
              <w:t xml:space="preserve">                      </w:t>
            </w:r>
            <w:r>
              <w:rPr>
                <w:rFonts w:hint="eastAsia" w:ascii="方正黑体_GBK" w:eastAsia="方正黑体_GBK"/>
                <w:sz w:val="24"/>
              </w:rPr>
              <w:t>年</w:t>
            </w:r>
            <w:r>
              <w:rPr>
                <w:rFonts w:ascii="方正黑体_GBK" w:eastAsia="方正黑体_GBK"/>
                <w:sz w:val="24"/>
              </w:rPr>
              <w:t xml:space="preserve">  </w:t>
            </w:r>
            <w:r>
              <w:rPr>
                <w:rFonts w:hint="eastAsia" w:ascii="方正黑体_GBK" w:eastAsia="方正黑体_GBK"/>
                <w:sz w:val="24"/>
              </w:rPr>
              <w:t>月</w:t>
            </w:r>
            <w:r>
              <w:rPr>
                <w:rFonts w:ascii="方正黑体_GBK" w:eastAsia="方正黑体_GBK"/>
                <w:sz w:val="24"/>
              </w:rPr>
              <w:t xml:space="preserve">  </w:t>
            </w:r>
            <w:r>
              <w:rPr>
                <w:rFonts w:hint="eastAsia" w:ascii="方正黑体_GBK" w:eastAsia="方正黑体_GBK"/>
                <w:sz w:val="24"/>
              </w:rPr>
              <w:t>日</w:t>
            </w:r>
          </w:p>
        </w:tc>
      </w:tr>
    </w:tbl>
    <w:p>
      <w:pPr>
        <w:keepNext w:val="0"/>
        <w:keepLines w:val="0"/>
        <w:pageBreakBefore w:val="0"/>
        <w:kinsoku/>
        <w:wordWrap/>
        <w:overflowPunct/>
        <w:topLinePunct w:val="0"/>
        <w:autoSpaceDE/>
        <w:autoSpaceDN/>
        <w:bidi w:val="0"/>
        <w:adjustRightInd/>
        <w:snapToGrid/>
        <w:spacing w:line="594" w:lineRule="exact"/>
        <w:textAlignment w:val="auto"/>
      </w:pPr>
    </w:p>
    <w:sectPr>
      <w:pgSz w:w="11906" w:h="16838"/>
      <w:pgMar w:top="1985" w:right="1418" w:bottom="1644"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Trebuchet MS">
    <w:panose1 w:val="020B0603020202020204"/>
    <w:charset w:val="00"/>
    <w:family w:val="auto"/>
    <w:pitch w:val="default"/>
    <w:sig w:usb0="00000687" w:usb1="00000000" w:usb2="00000000" w:usb3="00000000" w:csb0="2000009F" w:csb1="00000000"/>
  </w:font>
  <w:font w:name="Arial Black">
    <w:panose1 w:val="020B0A04020102020204"/>
    <w:charset w:val="00"/>
    <w:family w:val="auto"/>
    <w:pitch w:val="default"/>
    <w:sig w:usb0="00000287" w:usb1="00000000" w:usb2="00000000" w:usb3="00000000" w:csb0="2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9095"/>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9098"/>
    </w:sdtPr>
    <w:sdtEndPr>
      <w:rPr>
        <w:rFonts w:asciiTheme="minorEastAsia" w:hAnsiTheme="minorEastAsia"/>
        <w:sz w:val="28"/>
        <w:szCs w:val="28"/>
      </w:rPr>
    </w:sdtEndPr>
    <w:sdtContent>
      <w:p>
        <w:pPr>
          <w:pStyle w:val="5"/>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55E63"/>
    <w:multiLevelType w:val="multilevel"/>
    <w:tmpl w:val="32755E63"/>
    <w:lvl w:ilvl="0" w:tentative="0">
      <w:start w:val="2"/>
      <w:numFmt w:val="japaneseCounting"/>
      <w:lvlText w:val="（%1）"/>
      <w:lvlJc w:val="left"/>
      <w:pPr>
        <w:ind w:left="1752" w:hanging="10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2A"/>
    <w:rsid w:val="00007507"/>
    <w:rsid w:val="000675B7"/>
    <w:rsid w:val="00102EC4"/>
    <w:rsid w:val="00103335"/>
    <w:rsid w:val="001417E4"/>
    <w:rsid w:val="0018494A"/>
    <w:rsid w:val="001A3590"/>
    <w:rsid w:val="001B247A"/>
    <w:rsid w:val="00263529"/>
    <w:rsid w:val="00272BA7"/>
    <w:rsid w:val="002A3BC6"/>
    <w:rsid w:val="002E0838"/>
    <w:rsid w:val="003228A4"/>
    <w:rsid w:val="00335E53"/>
    <w:rsid w:val="00365DB6"/>
    <w:rsid w:val="0039147A"/>
    <w:rsid w:val="003E73B6"/>
    <w:rsid w:val="004A59CD"/>
    <w:rsid w:val="00573FF1"/>
    <w:rsid w:val="0058032A"/>
    <w:rsid w:val="005E30B0"/>
    <w:rsid w:val="005F390B"/>
    <w:rsid w:val="00612259"/>
    <w:rsid w:val="00637B88"/>
    <w:rsid w:val="00677FB6"/>
    <w:rsid w:val="006A3645"/>
    <w:rsid w:val="006C17F3"/>
    <w:rsid w:val="006C67AB"/>
    <w:rsid w:val="00767CE2"/>
    <w:rsid w:val="007744BB"/>
    <w:rsid w:val="007F6C7B"/>
    <w:rsid w:val="008329FB"/>
    <w:rsid w:val="008370FC"/>
    <w:rsid w:val="008B2037"/>
    <w:rsid w:val="008D2484"/>
    <w:rsid w:val="009829E3"/>
    <w:rsid w:val="00985488"/>
    <w:rsid w:val="00996842"/>
    <w:rsid w:val="00A069BA"/>
    <w:rsid w:val="00A15D65"/>
    <w:rsid w:val="00A3644C"/>
    <w:rsid w:val="00A554A4"/>
    <w:rsid w:val="00A919CE"/>
    <w:rsid w:val="00AF1D16"/>
    <w:rsid w:val="00B066CC"/>
    <w:rsid w:val="00B471C0"/>
    <w:rsid w:val="00B8080A"/>
    <w:rsid w:val="00BD24A9"/>
    <w:rsid w:val="00C07EDB"/>
    <w:rsid w:val="00C1459F"/>
    <w:rsid w:val="00C40973"/>
    <w:rsid w:val="00C92894"/>
    <w:rsid w:val="00CB69F5"/>
    <w:rsid w:val="00CF5E00"/>
    <w:rsid w:val="00D04E2E"/>
    <w:rsid w:val="00D121AB"/>
    <w:rsid w:val="00D5632A"/>
    <w:rsid w:val="00D63B88"/>
    <w:rsid w:val="00D74C06"/>
    <w:rsid w:val="00D85698"/>
    <w:rsid w:val="00E57124"/>
    <w:rsid w:val="00E77453"/>
    <w:rsid w:val="00EB712D"/>
    <w:rsid w:val="00EC7F41"/>
    <w:rsid w:val="00F054F4"/>
    <w:rsid w:val="00F23149"/>
    <w:rsid w:val="00F611CF"/>
    <w:rsid w:val="00F85536"/>
    <w:rsid w:val="00F8632F"/>
    <w:rsid w:val="00FA5E9B"/>
    <w:rsid w:val="00FE0BA5"/>
    <w:rsid w:val="02C0295F"/>
    <w:rsid w:val="03716D43"/>
    <w:rsid w:val="037C672A"/>
    <w:rsid w:val="04675A50"/>
    <w:rsid w:val="077C7A64"/>
    <w:rsid w:val="07F16FF3"/>
    <w:rsid w:val="09D13546"/>
    <w:rsid w:val="0A084DF6"/>
    <w:rsid w:val="0D020B9B"/>
    <w:rsid w:val="0F481539"/>
    <w:rsid w:val="10641117"/>
    <w:rsid w:val="118A2F2C"/>
    <w:rsid w:val="126564CC"/>
    <w:rsid w:val="12DD3316"/>
    <w:rsid w:val="14C41530"/>
    <w:rsid w:val="16836A94"/>
    <w:rsid w:val="17F088D8"/>
    <w:rsid w:val="1CE12BCE"/>
    <w:rsid w:val="1CF64B48"/>
    <w:rsid w:val="1EB10418"/>
    <w:rsid w:val="1F0A175E"/>
    <w:rsid w:val="224C0EE8"/>
    <w:rsid w:val="25490831"/>
    <w:rsid w:val="2BF459B0"/>
    <w:rsid w:val="2D547E3F"/>
    <w:rsid w:val="2DB33B5E"/>
    <w:rsid w:val="2E810980"/>
    <w:rsid w:val="2F153FB4"/>
    <w:rsid w:val="2FB3107F"/>
    <w:rsid w:val="2FFE4461"/>
    <w:rsid w:val="32DC56D7"/>
    <w:rsid w:val="339C4F07"/>
    <w:rsid w:val="39B66B67"/>
    <w:rsid w:val="3E3C04CF"/>
    <w:rsid w:val="3E892E7D"/>
    <w:rsid w:val="3FED0612"/>
    <w:rsid w:val="40741C4B"/>
    <w:rsid w:val="40CA7A85"/>
    <w:rsid w:val="42C57F36"/>
    <w:rsid w:val="42EC3E86"/>
    <w:rsid w:val="447D1BDF"/>
    <w:rsid w:val="457972A1"/>
    <w:rsid w:val="45A20690"/>
    <w:rsid w:val="465C779C"/>
    <w:rsid w:val="467B1233"/>
    <w:rsid w:val="46833DF1"/>
    <w:rsid w:val="468E063F"/>
    <w:rsid w:val="46DC5509"/>
    <w:rsid w:val="472745DC"/>
    <w:rsid w:val="497A1B9E"/>
    <w:rsid w:val="4B8620A8"/>
    <w:rsid w:val="4D2B28EB"/>
    <w:rsid w:val="4E1221A2"/>
    <w:rsid w:val="4EC41E3B"/>
    <w:rsid w:val="4F477349"/>
    <w:rsid w:val="4F9A0054"/>
    <w:rsid w:val="50C520F3"/>
    <w:rsid w:val="51B77527"/>
    <w:rsid w:val="55AA6BA0"/>
    <w:rsid w:val="55BA7D23"/>
    <w:rsid w:val="55F55E5E"/>
    <w:rsid w:val="564D7444"/>
    <w:rsid w:val="567D1243"/>
    <w:rsid w:val="56D55E16"/>
    <w:rsid w:val="582368B6"/>
    <w:rsid w:val="5CED2656"/>
    <w:rsid w:val="5E3E2DBE"/>
    <w:rsid w:val="5E4C2B01"/>
    <w:rsid w:val="5F582E54"/>
    <w:rsid w:val="5F7815C3"/>
    <w:rsid w:val="5FBF7098"/>
    <w:rsid w:val="5FE818E6"/>
    <w:rsid w:val="6356241B"/>
    <w:rsid w:val="63F5755F"/>
    <w:rsid w:val="64096A42"/>
    <w:rsid w:val="64DA0E25"/>
    <w:rsid w:val="657C7139"/>
    <w:rsid w:val="65E7209B"/>
    <w:rsid w:val="660C56EA"/>
    <w:rsid w:val="67287809"/>
    <w:rsid w:val="68D53C31"/>
    <w:rsid w:val="6A03184A"/>
    <w:rsid w:val="6AE87115"/>
    <w:rsid w:val="6B7B435F"/>
    <w:rsid w:val="6BF5616C"/>
    <w:rsid w:val="6E4C72DA"/>
    <w:rsid w:val="6E5C2C02"/>
    <w:rsid w:val="714326B4"/>
    <w:rsid w:val="722F26B4"/>
    <w:rsid w:val="725F03B0"/>
    <w:rsid w:val="72D90F0C"/>
    <w:rsid w:val="72E04B6D"/>
    <w:rsid w:val="737F96C4"/>
    <w:rsid w:val="73C0247F"/>
    <w:rsid w:val="7459534C"/>
    <w:rsid w:val="765D565A"/>
    <w:rsid w:val="772B6106"/>
    <w:rsid w:val="7989056D"/>
    <w:rsid w:val="79951709"/>
    <w:rsid w:val="7A2C342D"/>
    <w:rsid w:val="7AB61D55"/>
    <w:rsid w:val="7B0A008D"/>
    <w:rsid w:val="7B902188"/>
    <w:rsid w:val="7BF52662"/>
    <w:rsid w:val="7C035625"/>
    <w:rsid w:val="7CFEC66A"/>
    <w:rsid w:val="7ED9074A"/>
    <w:rsid w:val="7FDFDD18"/>
    <w:rsid w:val="7FED37BC"/>
    <w:rsid w:val="7FFA8728"/>
    <w:rsid w:val="7FFDCC65"/>
    <w:rsid w:val="7FFDD678"/>
    <w:rsid w:val="ABD585C9"/>
    <w:rsid w:val="ADBFA865"/>
    <w:rsid w:val="BD7F8A28"/>
    <w:rsid w:val="DF6FB391"/>
    <w:rsid w:val="E21F3DE9"/>
    <w:rsid w:val="E6CFBD45"/>
    <w:rsid w:val="EFAF1B26"/>
    <w:rsid w:val="F69F215A"/>
    <w:rsid w:val="FF7F3673"/>
    <w:rsid w:val="FFDE28D2"/>
    <w:rsid w:val="FFEF9F1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szCs w:val="22"/>
    </w:rPr>
  </w:style>
  <w:style w:type="paragraph" w:styleId="3">
    <w:name w:val="Body Text Indent"/>
    <w:basedOn w:val="1"/>
    <w:qFormat/>
    <w:uiPriority w:val="0"/>
    <w:pPr>
      <w:spacing w:after="120"/>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0"/>
    <w:rPr>
      <w:rFonts w:cs="Times New Roman"/>
      <w:b/>
      <w:bCs/>
    </w:rPr>
  </w:style>
  <w:style w:type="character" w:styleId="12">
    <w:name w:val="Hyperlink"/>
    <w:basedOn w:val="10"/>
    <w:qFormat/>
    <w:uiPriority w:val="0"/>
    <w:rPr>
      <w:rFonts w:cs="Times New Roman"/>
      <w:color w:val="0000FF"/>
      <w:u w:val="single"/>
    </w:rPr>
  </w:style>
  <w:style w:type="paragraph" w:styleId="13">
    <w:name w:val="List Paragraph"/>
    <w:basedOn w:val="1"/>
    <w:qFormat/>
    <w:uiPriority w:val="34"/>
    <w:pPr>
      <w:ind w:firstLine="420" w:firstLineChars="200"/>
    </w:pPr>
  </w:style>
  <w:style w:type="character" w:customStyle="1" w:styleId="14">
    <w:name w:val="页眉 Char"/>
    <w:basedOn w:val="10"/>
    <w:link w:val="6"/>
    <w:semiHidden/>
    <w:qFormat/>
    <w:uiPriority w:val="99"/>
    <w:rPr>
      <w:rFonts w:asciiTheme="minorHAnsi" w:hAnsiTheme="minorHAnsi" w:eastAsiaTheme="minorEastAsia" w:cstheme="minorBidi"/>
      <w:kern w:val="2"/>
      <w:sz w:val="18"/>
      <w:szCs w:val="18"/>
    </w:rPr>
  </w:style>
  <w:style w:type="character" w:customStyle="1" w:styleId="15">
    <w:name w:val="页脚 Char"/>
    <w:basedOn w:val="10"/>
    <w:link w:val="5"/>
    <w:qFormat/>
    <w:uiPriority w:val="99"/>
    <w:rPr>
      <w:rFonts w:asciiTheme="minorHAnsi" w:hAnsiTheme="minorHAnsi" w:eastAsiaTheme="minorEastAsia" w:cstheme="minorBidi"/>
      <w:kern w:val="2"/>
      <w:sz w:val="18"/>
      <w:szCs w:val="18"/>
    </w:rPr>
  </w:style>
  <w:style w:type="character" w:customStyle="1" w:styleId="16">
    <w:name w:val="批注框文本 Char"/>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1460</Words>
  <Characters>1550</Characters>
  <Lines>15</Lines>
  <Paragraphs>4</Paragraphs>
  <TotalTime>38</TotalTime>
  <ScaleCrop>false</ScaleCrop>
  <LinksUpToDate>false</LinksUpToDate>
  <CharactersWithSpaces>1756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2020-03-04T14:10:00Z</dcterms:created>
  <dc:creator>Administrator</dc:creator>
  <cp:lastModifiedBy>ccpit</cp:lastModifiedBy>
  <cp:lastPrinted>2022-04-20T02:11:00Z</cp:lastPrinted>
  <dcterms:modified xsi:type="dcterms:W3CDTF">2025-10-20T10:37:51Z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39C7BBD69A544CD7A0C9EFA2BA805C45</vt:lpwstr>
  </property>
</Properties>
</file>